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9F26F7">
        <w:rPr>
          <w:b/>
          <w:szCs w:val="24"/>
          <w:u w:val="single"/>
        </w:rPr>
        <w:t>4</w:t>
      </w:r>
      <w:r w:rsidR="00E72AD1">
        <w:rPr>
          <w:b/>
          <w:szCs w:val="24"/>
          <w:u w:val="single"/>
        </w:rPr>
        <w:t>4</w:t>
      </w:r>
      <w:r w:rsidR="00AA6996" w:rsidRPr="00784E7F">
        <w:rPr>
          <w:b/>
          <w:szCs w:val="24"/>
          <w:u w:val="single"/>
        </w:rPr>
        <w:t xml:space="preserve"> DE </w:t>
      </w:r>
      <w:r w:rsidR="000E4A73">
        <w:rPr>
          <w:b/>
          <w:szCs w:val="24"/>
          <w:u w:val="single"/>
        </w:rPr>
        <w:t>28</w:t>
      </w:r>
      <w:r w:rsidR="00032E4B" w:rsidRPr="00784E7F">
        <w:rPr>
          <w:b/>
          <w:szCs w:val="24"/>
          <w:u w:val="single"/>
        </w:rPr>
        <w:t xml:space="preserve"> DE </w:t>
      </w:r>
      <w:r w:rsidR="009F26F7">
        <w:rPr>
          <w:b/>
          <w:szCs w:val="24"/>
          <w:u w:val="single"/>
        </w:rPr>
        <w:t>JUL</w:t>
      </w:r>
      <w:r w:rsidR="001F7AA9">
        <w:rPr>
          <w:b/>
          <w:szCs w:val="24"/>
          <w:u w:val="single"/>
        </w:rPr>
        <w:t>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411A30" w:rsidRPr="000E4A73" w:rsidRDefault="00E72AD1" w:rsidP="000E4A73">
      <w:pPr>
        <w:ind w:left="4536"/>
        <w:jc w:val="both"/>
        <w:rPr>
          <w:sz w:val="24"/>
          <w:szCs w:val="24"/>
        </w:rPr>
      </w:pPr>
      <w:r w:rsidRPr="00D160DB">
        <w:rPr>
          <w:sz w:val="24"/>
          <w:szCs w:val="24"/>
        </w:rPr>
        <w:t>Autoriza o Poder Executivo abrir Crédito Adici</w:t>
      </w:r>
      <w:r w:rsidRPr="00D160DB">
        <w:rPr>
          <w:sz w:val="24"/>
          <w:szCs w:val="24"/>
        </w:rPr>
        <w:t>o</w:t>
      </w:r>
      <w:r w:rsidRPr="00D160DB">
        <w:rPr>
          <w:sz w:val="24"/>
          <w:szCs w:val="24"/>
        </w:rPr>
        <w:t>nal Espec</w:t>
      </w:r>
      <w:r w:rsidRPr="00D160DB">
        <w:rPr>
          <w:sz w:val="24"/>
          <w:szCs w:val="24"/>
        </w:rPr>
        <w:t>i</w:t>
      </w:r>
      <w:r w:rsidRPr="00D160DB">
        <w:rPr>
          <w:sz w:val="24"/>
          <w:szCs w:val="24"/>
        </w:rPr>
        <w:t>al e dá outras providências.</w:t>
      </w:r>
    </w:p>
    <w:p w:rsidR="001F7AA9" w:rsidRPr="000E4A73" w:rsidRDefault="001F7AA9" w:rsidP="000E4A73">
      <w:pPr>
        <w:ind w:left="4536"/>
        <w:rPr>
          <w:sz w:val="24"/>
          <w:szCs w:val="24"/>
        </w:rPr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E72AD1" w:rsidRPr="00D160DB" w:rsidRDefault="00E72AD1" w:rsidP="00E72AD1">
      <w:pPr>
        <w:pStyle w:val="Default"/>
        <w:spacing w:before="40" w:after="120"/>
        <w:ind w:firstLine="1134"/>
        <w:jc w:val="both"/>
      </w:pPr>
      <w:r w:rsidRPr="00D160DB">
        <w:rPr>
          <w:b/>
        </w:rPr>
        <w:t xml:space="preserve">Art. 1º - </w:t>
      </w:r>
      <w:r w:rsidRPr="00D160DB">
        <w:t>Fica incluído na Lei Municipal nº 2.449 de 17 de Agosto de 2017 que estabelece as diretrizes estratégicas no Plano Plurianual – PPA para o período de 2018 a 2021, na Lei Mun</w:t>
      </w:r>
      <w:r w:rsidRPr="00D160DB">
        <w:t>i</w:t>
      </w:r>
      <w:r w:rsidRPr="00D160DB">
        <w:t>cipal 2.612 de 07 de Outubro de 2020 que dispõe sobre as Diretrizes Orçamentárias – LDO para 2021 e na Lei Municipal nº 2.621 de 23 de Dezembro de 2021 que Orça a Receita e Fixa a Despesa - LOA, para o exercício de 2021, o seguinte Operação Especial: 0101 – Amortização da Dív</w:t>
      </w:r>
      <w:r>
        <w:t xml:space="preserve">ida com o BBSA – </w:t>
      </w:r>
      <w:proofErr w:type="spellStart"/>
      <w:r>
        <w:t>Motoniveladora</w:t>
      </w:r>
      <w:proofErr w:type="spellEnd"/>
      <w:r>
        <w:t>.</w:t>
      </w:r>
    </w:p>
    <w:p w:rsidR="00E72AD1" w:rsidRDefault="00E72AD1" w:rsidP="00E72AD1">
      <w:pPr>
        <w:spacing w:before="40"/>
        <w:ind w:firstLine="1134"/>
        <w:jc w:val="both"/>
        <w:rPr>
          <w:sz w:val="24"/>
          <w:szCs w:val="24"/>
        </w:rPr>
      </w:pPr>
      <w:r w:rsidRPr="00D160DB">
        <w:rPr>
          <w:b/>
          <w:sz w:val="24"/>
          <w:szCs w:val="24"/>
        </w:rPr>
        <w:t>Art. 2º</w:t>
      </w:r>
      <w:r w:rsidRPr="00D160DB">
        <w:rPr>
          <w:sz w:val="24"/>
          <w:szCs w:val="24"/>
        </w:rPr>
        <w:t xml:space="preserve"> - Para atendimento da despesa resultante da aplicação do art. </w:t>
      </w:r>
      <w:proofErr w:type="spellStart"/>
      <w:r w:rsidRPr="00D160DB">
        <w:rPr>
          <w:sz w:val="24"/>
          <w:szCs w:val="24"/>
        </w:rPr>
        <w:t>lº</w:t>
      </w:r>
      <w:proofErr w:type="spellEnd"/>
      <w:r w:rsidRPr="00D160DB">
        <w:rPr>
          <w:sz w:val="24"/>
          <w:szCs w:val="24"/>
        </w:rPr>
        <w:t>, fica o Poder Executivo Autorizado a abrir Crédito Adicional Especial até o montante de R$ 30.000,00(Trinta mil r</w:t>
      </w:r>
      <w:r>
        <w:rPr>
          <w:sz w:val="24"/>
          <w:szCs w:val="24"/>
        </w:rPr>
        <w:t>eais) conforme dotações abaixo.</w:t>
      </w:r>
    </w:p>
    <w:p w:rsidR="00E72AD1" w:rsidRPr="00D160DB" w:rsidRDefault="00E72AD1" w:rsidP="00E72AD1">
      <w:pPr>
        <w:spacing w:before="40"/>
        <w:ind w:firstLine="1134"/>
        <w:jc w:val="both"/>
        <w:rPr>
          <w:sz w:val="24"/>
          <w:szCs w:val="24"/>
        </w:rPr>
      </w:pPr>
    </w:p>
    <w:p w:rsidR="00E72AD1" w:rsidRPr="00D160DB" w:rsidRDefault="00E72AD1" w:rsidP="00E72AD1">
      <w:pPr>
        <w:pStyle w:val="Default"/>
        <w:spacing w:line="276" w:lineRule="auto"/>
        <w:ind w:firstLine="1134"/>
        <w:jc w:val="both"/>
      </w:pPr>
      <w:r w:rsidRPr="00D160DB">
        <w:t>ÓRGÃO – 05 – Secretaria de Obras e Serviços Públicos; UNIDADE – 01 – Secretaria de Obras e Serviços Públicos; FUNÇÃO – 28 – Encargos Especiais; SUB-FUNÇÃO – 843 – Serviço da D</w:t>
      </w:r>
      <w:r w:rsidRPr="00D160DB">
        <w:t>í</w:t>
      </w:r>
      <w:r w:rsidRPr="00D160DB">
        <w:t>vida Interna – 0000 – Encargos Especiais; OPERAÇÃO ESPECIAL– 0101 – Amortização da D</w:t>
      </w:r>
      <w:r w:rsidRPr="00D160DB">
        <w:t>í</w:t>
      </w:r>
      <w:r w:rsidRPr="00D160DB">
        <w:t xml:space="preserve">vida com o BBSA – </w:t>
      </w:r>
      <w:proofErr w:type="spellStart"/>
      <w:r w:rsidRPr="00D160DB">
        <w:t>Motoniveladora</w:t>
      </w:r>
      <w:proofErr w:type="spellEnd"/>
      <w:r w:rsidRPr="00D160DB">
        <w:t xml:space="preserve"> </w:t>
      </w:r>
    </w:p>
    <w:p w:rsidR="00E72AD1" w:rsidRPr="00D160DB" w:rsidRDefault="00E72AD1" w:rsidP="00E72AD1">
      <w:pPr>
        <w:pStyle w:val="Default"/>
        <w:spacing w:line="276" w:lineRule="auto"/>
        <w:ind w:firstLine="1134"/>
        <w:jc w:val="both"/>
      </w:pPr>
    </w:p>
    <w:p w:rsidR="00E72AD1" w:rsidRPr="00D160DB" w:rsidRDefault="00E72AD1" w:rsidP="00E72AD1">
      <w:pPr>
        <w:pStyle w:val="Default"/>
        <w:spacing w:line="276" w:lineRule="auto"/>
        <w:ind w:firstLine="1134"/>
        <w:jc w:val="both"/>
      </w:pPr>
      <w:r w:rsidRPr="00D160DB">
        <w:rPr>
          <w:b/>
        </w:rPr>
        <w:t xml:space="preserve">DESPESA  </w:t>
      </w:r>
    </w:p>
    <w:p w:rsidR="00E72AD1" w:rsidRPr="00D160DB" w:rsidRDefault="00E72AD1" w:rsidP="00E72AD1">
      <w:pPr>
        <w:spacing w:line="276" w:lineRule="auto"/>
        <w:ind w:firstLine="1134"/>
        <w:jc w:val="both"/>
        <w:rPr>
          <w:sz w:val="24"/>
          <w:szCs w:val="24"/>
        </w:rPr>
      </w:pPr>
      <w:r w:rsidRPr="00D160DB">
        <w:rPr>
          <w:sz w:val="24"/>
          <w:szCs w:val="24"/>
        </w:rPr>
        <w:t xml:space="preserve">32.90.21.00 – Juros sobre a dívida por Contrato                      </w:t>
      </w:r>
      <w:r>
        <w:rPr>
          <w:sz w:val="24"/>
          <w:szCs w:val="24"/>
        </w:rPr>
        <w:t xml:space="preserve"> </w:t>
      </w:r>
      <w:r w:rsidRPr="00D160DB">
        <w:rPr>
          <w:sz w:val="24"/>
          <w:szCs w:val="24"/>
        </w:rPr>
        <w:t xml:space="preserve"> R$ 13.000,00</w:t>
      </w:r>
    </w:p>
    <w:p w:rsidR="00E72AD1" w:rsidRPr="00D160DB" w:rsidRDefault="00E72AD1" w:rsidP="00E72AD1">
      <w:pPr>
        <w:spacing w:line="276" w:lineRule="auto"/>
        <w:ind w:firstLine="1134"/>
        <w:jc w:val="both"/>
        <w:rPr>
          <w:sz w:val="24"/>
          <w:szCs w:val="24"/>
        </w:rPr>
      </w:pPr>
      <w:r w:rsidRPr="00D160DB">
        <w:rPr>
          <w:sz w:val="24"/>
          <w:szCs w:val="24"/>
        </w:rPr>
        <w:t xml:space="preserve">32.90.22.00 – Outros Encargos sobre a dívida por Contrato   </w:t>
      </w:r>
      <w:r>
        <w:rPr>
          <w:sz w:val="24"/>
          <w:szCs w:val="24"/>
        </w:rPr>
        <w:t xml:space="preserve"> </w:t>
      </w:r>
      <w:r w:rsidRPr="00D160DB">
        <w:rPr>
          <w:sz w:val="24"/>
          <w:szCs w:val="24"/>
        </w:rPr>
        <w:t xml:space="preserve">  R$ 16.000,00</w:t>
      </w:r>
    </w:p>
    <w:p w:rsidR="00E72AD1" w:rsidRDefault="00E72AD1" w:rsidP="00E72AD1">
      <w:pPr>
        <w:spacing w:before="40"/>
        <w:ind w:firstLine="1134"/>
        <w:jc w:val="both"/>
        <w:rPr>
          <w:sz w:val="24"/>
          <w:szCs w:val="24"/>
        </w:rPr>
      </w:pPr>
      <w:r w:rsidRPr="00D160DB">
        <w:rPr>
          <w:sz w:val="24"/>
          <w:szCs w:val="24"/>
        </w:rPr>
        <w:t xml:space="preserve">46.90.71.00 – Principal da Dívida Contratual Resgatada       </w:t>
      </w:r>
      <w:r>
        <w:rPr>
          <w:sz w:val="24"/>
          <w:szCs w:val="24"/>
        </w:rPr>
        <w:t xml:space="preserve">    </w:t>
      </w:r>
      <w:r w:rsidRPr="00D160DB">
        <w:rPr>
          <w:sz w:val="24"/>
          <w:szCs w:val="24"/>
        </w:rPr>
        <w:t xml:space="preserve"> R$ </w:t>
      </w:r>
      <w:r>
        <w:rPr>
          <w:sz w:val="24"/>
          <w:szCs w:val="24"/>
        </w:rPr>
        <w:t>1.000,00</w:t>
      </w:r>
    </w:p>
    <w:p w:rsidR="00E72AD1" w:rsidRPr="00D160DB" w:rsidRDefault="00E72AD1" w:rsidP="00E72AD1">
      <w:pPr>
        <w:spacing w:before="40"/>
        <w:ind w:firstLine="1134"/>
        <w:jc w:val="both"/>
        <w:rPr>
          <w:sz w:val="24"/>
          <w:szCs w:val="24"/>
        </w:rPr>
      </w:pPr>
    </w:p>
    <w:p w:rsidR="00E72AD1" w:rsidRPr="00D160DB" w:rsidRDefault="00E72AD1" w:rsidP="00E72AD1">
      <w:pPr>
        <w:spacing w:before="40" w:after="120"/>
        <w:ind w:firstLine="1134"/>
        <w:jc w:val="both"/>
        <w:rPr>
          <w:sz w:val="24"/>
          <w:szCs w:val="24"/>
        </w:rPr>
      </w:pPr>
      <w:r w:rsidRPr="00D160DB">
        <w:rPr>
          <w:b/>
          <w:sz w:val="24"/>
          <w:szCs w:val="24"/>
        </w:rPr>
        <w:t xml:space="preserve">Art. 3º - </w:t>
      </w:r>
      <w:r w:rsidRPr="00D160DB">
        <w:rPr>
          <w:sz w:val="24"/>
          <w:szCs w:val="24"/>
        </w:rPr>
        <w:t>Servirá de cobertura da despesa decorrentes desta Lei, a redução da dot</w:t>
      </w:r>
      <w:r w:rsidRPr="00D160DB">
        <w:rPr>
          <w:sz w:val="24"/>
          <w:szCs w:val="24"/>
        </w:rPr>
        <w:t>a</w:t>
      </w:r>
      <w:r w:rsidRPr="00D160DB">
        <w:rPr>
          <w:sz w:val="24"/>
          <w:szCs w:val="24"/>
        </w:rPr>
        <w:t>ção orçamentária a seguir, atendendo ao disposto no art. 43, parágrafo 1º, inciso III da Lei 4.320/64.</w:t>
      </w:r>
    </w:p>
    <w:p w:rsidR="00E72AD1" w:rsidRPr="00D160DB" w:rsidRDefault="00E72AD1" w:rsidP="00E72AD1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D160DB">
        <w:rPr>
          <w:sz w:val="24"/>
          <w:szCs w:val="24"/>
        </w:rPr>
        <w:t xml:space="preserve">ÓRGÃO – 03 – Secretaria de </w:t>
      </w:r>
      <w:proofErr w:type="spellStart"/>
      <w:r w:rsidRPr="00D160DB">
        <w:rPr>
          <w:sz w:val="24"/>
          <w:szCs w:val="24"/>
        </w:rPr>
        <w:t>Adminsitração</w:t>
      </w:r>
      <w:proofErr w:type="spellEnd"/>
      <w:r w:rsidRPr="00D160DB">
        <w:rPr>
          <w:sz w:val="24"/>
          <w:szCs w:val="24"/>
        </w:rPr>
        <w:t xml:space="preserve"> e Gestão Financeira; UNIDADE – 01 – Secret</w:t>
      </w:r>
      <w:r w:rsidRPr="00D160DB">
        <w:rPr>
          <w:sz w:val="24"/>
          <w:szCs w:val="24"/>
        </w:rPr>
        <w:t>a</w:t>
      </w:r>
      <w:r w:rsidRPr="00D160DB">
        <w:rPr>
          <w:sz w:val="24"/>
          <w:szCs w:val="24"/>
        </w:rPr>
        <w:t xml:space="preserve">ria de </w:t>
      </w:r>
      <w:proofErr w:type="spellStart"/>
      <w:r w:rsidRPr="00D160DB">
        <w:rPr>
          <w:sz w:val="24"/>
          <w:szCs w:val="24"/>
        </w:rPr>
        <w:t>Adminsitração</w:t>
      </w:r>
      <w:proofErr w:type="spellEnd"/>
      <w:r w:rsidRPr="00D160DB">
        <w:rPr>
          <w:sz w:val="24"/>
          <w:szCs w:val="24"/>
        </w:rPr>
        <w:t xml:space="preserve"> e Gestão Financeira; FUNÇÃO – 99 – Reservas; SUB-FUNÇÃO – 999 – Reserva de Contingência; PROGRAMA – 9999</w:t>
      </w:r>
      <w:r w:rsidRPr="00D160DB">
        <w:rPr>
          <w:color w:val="000000"/>
          <w:sz w:val="24"/>
          <w:szCs w:val="24"/>
        </w:rPr>
        <w:t xml:space="preserve"> – </w:t>
      </w:r>
      <w:r w:rsidRPr="00D160DB">
        <w:rPr>
          <w:sz w:val="24"/>
          <w:szCs w:val="24"/>
        </w:rPr>
        <w:t>Reserva de Contingência</w:t>
      </w:r>
      <w:r w:rsidRPr="00D160DB">
        <w:rPr>
          <w:color w:val="000000"/>
          <w:sz w:val="24"/>
          <w:szCs w:val="24"/>
        </w:rPr>
        <w:t>; Operação E</w:t>
      </w:r>
      <w:r w:rsidRPr="00D160DB">
        <w:rPr>
          <w:color w:val="000000"/>
          <w:sz w:val="24"/>
          <w:szCs w:val="24"/>
        </w:rPr>
        <w:t>s</w:t>
      </w:r>
      <w:r w:rsidRPr="00D160DB">
        <w:rPr>
          <w:color w:val="000000"/>
          <w:sz w:val="24"/>
          <w:szCs w:val="24"/>
        </w:rPr>
        <w:t xml:space="preserve">pecial –9999 – Reserva de Contingência. </w:t>
      </w:r>
      <w:r w:rsidRPr="00D160DB">
        <w:rPr>
          <w:sz w:val="24"/>
          <w:szCs w:val="24"/>
        </w:rPr>
        <w:t xml:space="preserve">  </w:t>
      </w:r>
    </w:p>
    <w:p w:rsidR="00E72AD1" w:rsidRPr="00D160DB" w:rsidRDefault="00E72AD1" w:rsidP="00E72AD1">
      <w:pPr>
        <w:spacing w:after="120" w:line="276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:rsidR="00E72AD1" w:rsidRPr="00D160DB" w:rsidRDefault="00E72AD1" w:rsidP="00E72AD1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D160DB">
        <w:rPr>
          <w:b/>
          <w:bCs/>
          <w:color w:val="000000"/>
          <w:sz w:val="24"/>
          <w:szCs w:val="24"/>
        </w:rPr>
        <w:t xml:space="preserve">DESPESA </w:t>
      </w:r>
    </w:p>
    <w:p w:rsidR="00E72AD1" w:rsidRPr="00D160DB" w:rsidRDefault="00E72AD1" w:rsidP="00E72AD1">
      <w:pPr>
        <w:spacing w:before="40" w:after="120"/>
        <w:ind w:firstLine="1134"/>
        <w:jc w:val="both"/>
        <w:rPr>
          <w:sz w:val="24"/>
          <w:szCs w:val="24"/>
        </w:rPr>
      </w:pPr>
      <w:r w:rsidRPr="00D160DB">
        <w:rPr>
          <w:sz w:val="24"/>
          <w:szCs w:val="24"/>
        </w:rPr>
        <w:t>99.99.99.99 – Reserva de Contingência e Reserva do RPPS         R$ 30.0</w:t>
      </w:r>
      <w:r>
        <w:rPr>
          <w:sz w:val="24"/>
          <w:szCs w:val="24"/>
        </w:rPr>
        <w:t>00,00</w:t>
      </w:r>
    </w:p>
    <w:p w:rsidR="00826810" w:rsidRDefault="00E72AD1" w:rsidP="00E72AD1">
      <w:pPr>
        <w:ind w:firstLine="1134"/>
        <w:jc w:val="both"/>
        <w:rPr>
          <w:sz w:val="24"/>
          <w:szCs w:val="24"/>
        </w:rPr>
      </w:pPr>
      <w:r w:rsidRPr="00D160DB">
        <w:rPr>
          <w:b/>
          <w:sz w:val="24"/>
          <w:szCs w:val="24"/>
        </w:rPr>
        <w:t>Art. 4º</w:t>
      </w:r>
      <w:r w:rsidRPr="00D160DB">
        <w:rPr>
          <w:sz w:val="24"/>
          <w:szCs w:val="24"/>
        </w:rPr>
        <w:t xml:space="preserve"> - Esta Lei entra em vigor na data de sua publicação.</w:t>
      </w:r>
    </w:p>
    <w:p w:rsidR="00826810" w:rsidRDefault="00826810" w:rsidP="00826810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E4A73">
        <w:rPr>
          <w:b/>
          <w:sz w:val="24"/>
          <w:szCs w:val="24"/>
        </w:rPr>
        <w:t xml:space="preserve">VINTE E OITO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</w:t>
      </w:r>
      <w:r w:rsidR="009F26F7">
        <w:rPr>
          <w:b/>
          <w:sz w:val="24"/>
          <w:szCs w:val="24"/>
        </w:rPr>
        <w:t>L</w:t>
      </w:r>
      <w:r w:rsidR="001F7AA9">
        <w:rPr>
          <w:b/>
          <w:sz w:val="24"/>
          <w:szCs w:val="24"/>
        </w:rPr>
        <w:t>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VINTE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E4A73">
        <w:rPr>
          <w:sz w:val="24"/>
          <w:szCs w:val="24"/>
        </w:rPr>
        <w:t>28</w:t>
      </w:r>
      <w:r w:rsidR="001F7AA9">
        <w:rPr>
          <w:sz w:val="24"/>
          <w:szCs w:val="24"/>
        </w:rPr>
        <w:t>.0</w:t>
      </w:r>
      <w:r w:rsidR="009F26F7">
        <w:rPr>
          <w:sz w:val="24"/>
          <w:szCs w:val="24"/>
        </w:rPr>
        <w:t>7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2021-07-28T13:34:00Z</dcterms:created>
  <dcterms:modified xsi:type="dcterms:W3CDTF">2021-07-28T13:35:00Z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