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9F26F7">
        <w:rPr>
          <w:b/>
          <w:szCs w:val="24"/>
          <w:u w:val="single"/>
        </w:rPr>
        <w:t>4</w:t>
      </w:r>
      <w:r w:rsidR="001475A2">
        <w:rPr>
          <w:b/>
          <w:szCs w:val="24"/>
          <w:u w:val="single"/>
        </w:rPr>
        <w:t>5</w:t>
      </w:r>
      <w:r w:rsidR="00AA6996" w:rsidRPr="00784E7F">
        <w:rPr>
          <w:b/>
          <w:szCs w:val="24"/>
          <w:u w:val="single"/>
        </w:rPr>
        <w:t xml:space="preserve"> DE </w:t>
      </w:r>
      <w:r w:rsidR="000E4A73">
        <w:rPr>
          <w:b/>
          <w:szCs w:val="24"/>
          <w:u w:val="single"/>
        </w:rPr>
        <w:t>28</w:t>
      </w:r>
      <w:r w:rsidR="00032E4B" w:rsidRPr="00784E7F">
        <w:rPr>
          <w:b/>
          <w:szCs w:val="24"/>
          <w:u w:val="single"/>
        </w:rPr>
        <w:t xml:space="preserve"> DE </w:t>
      </w:r>
      <w:r w:rsidR="009F26F7">
        <w:rPr>
          <w:b/>
          <w:szCs w:val="24"/>
          <w:u w:val="single"/>
        </w:rPr>
        <w:t>JUL</w:t>
      </w:r>
      <w:r w:rsidR="001F7AA9">
        <w:rPr>
          <w:b/>
          <w:szCs w:val="24"/>
          <w:u w:val="single"/>
        </w:rPr>
        <w:t>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475A2" w:rsidRPr="001475A2" w:rsidRDefault="001475A2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  <w:r w:rsidRPr="001475A2">
        <w:rPr>
          <w:rFonts w:eastAsia="Calibri"/>
          <w:bCs/>
          <w:iCs/>
          <w:sz w:val="24"/>
          <w:szCs w:val="24"/>
        </w:rPr>
        <w:t>Cria o Fundo Municipal de Turismo de Faxinal do Soturno – FUMTUR.</w:t>
      </w:r>
    </w:p>
    <w:p w:rsidR="001F7AA9" w:rsidRPr="000E4A73" w:rsidRDefault="001F7AA9" w:rsidP="000E4A73">
      <w:pPr>
        <w:ind w:left="4536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1.º - </w:t>
      </w:r>
      <w:r w:rsidRPr="001475A2">
        <w:rPr>
          <w:rFonts w:eastAsia="Calibri"/>
          <w:sz w:val="24"/>
          <w:szCs w:val="24"/>
        </w:rPr>
        <w:t>É criado o Fundo Municipal de Turismo de Faxinal do Soturno – FU</w:t>
      </w:r>
      <w:r w:rsidRPr="001475A2">
        <w:rPr>
          <w:rFonts w:eastAsia="Calibri"/>
          <w:sz w:val="24"/>
          <w:szCs w:val="24"/>
        </w:rPr>
        <w:t>M</w:t>
      </w:r>
      <w:r w:rsidRPr="001475A2">
        <w:rPr>
          <w:rFonts w:eastAsia="Calibri"/>
          <w:sz w:val="24"/>
          <w:szCs w:val="24"/>
        </w:rPr>
        <w:t>TUR</w:t>
      </w:r>
      <w:r w:rsidRPr="001475A2">
        <w:rPr>
          <w:sz w:val="24"/>
          <w:szCs w:val="24"/>
        </w:rPr>
        <w:t>, instrume</w:t>
      </w:r>
      <w:r w:rsidRPr="001475A2">
        <w:rPr>
          <w:sz w:val="24"/>
          <w:szCs w:val="24"/>
        </w:rPr>
        <w:t>n</w:t>
      </w:r>
      <w:r w:rsidRPr="001475A2">
        <w:rPr>
          <w:sz w:val="24"/>
          <w:szCs w:val="24"/>
        </w:rPr>
        <w:t>to de captação e aplicação de recursos, com a finalidade de proporcionar apoio e suporte finance</w:t>
      </w:r>
      <w:r w:rsidRPr="001475A2">
        <w:rPr>
          <w:sz w:val="24"/>
          <w:szCs w:val="24"/>
        </w:rPr>
        <w:t>i</w:t>
      </w:r>
      <w:r w:rsidRPr="001475A2">
        <w:rPr>
          <w:sz w:val="24"/>
          <w:szCs w:val="24"/>
        </w:rPr>
        <w:t>ro às ações municipais nas áreas de responsabilidade, sendo de natureza contábil, vinculado a Secretaria Municipal de Indústria, Comércio, Turismo, Planejamento e H</w:t>
      </w:r>
      <w:r w:rsidRPr="001475A2">
        <w:rPr>
          <w:sz w:val="24"/>
          <w:szCs w:val="24"/>
        </w:rPr>
        <w:t>a</w:t>
      </w:r>
      <w:r w:rsidRPr="001475A2">
        <w:rPr>
          <w:sz w:val="24"/>
          <w:szCs w:val="24"/>
        </w:rPr>
        <w:t>bitação.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2.º - </w:t>
      </w:r>
      <w:r w:rsidRPr="001475A2">
        <w:rPr>
          <w:sz w:val="24"/>
          <w:szCs w:val="24"/>
        </w:rPr>
        <w:t>A Secretaria Municipal de Indústria, Comércio, Turismo, Planejamento e Habitação em conjunto com o Conselho Municipal de Turismo – COMTUR adotará ações c</w:t>
      </w:r>
      <w:r w:rsidRPr="001475A2">
        <w:rPr>
          <w:sz w:val="24"/>
          <w:szCs w:val="24"/>
        </w:rPr>
        <w:t>o</w:t>
      </w:r>
      <w:r w:rsidRPr="001475A2">
        <w:rPr>
          <w:sz w:val="24"/>
          <w:szCs w:val="24"/>
        </w:rPr>
        <w:t>muns no sentido de: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 –</w:t>
      </w:r>
      <w:r w:rsidRPr="001475A2">
        <w:rPr>
          <w:sz w:val="24"/>
          <w:szCs w:val="24"/>
        </w:rPr>
        <w:t xml:space="preserve"> definir mecanismos próprios de gerenciamento, registro e controle do Fundo M</w:t>
      </w:r>
      <w:r w:rsidRPr="001475A2">
        <w:rPr>
          <w:sz w:val="24"/>
          <w:szCs w:val="24"/>
        </w:rPr>
        <w:t>u</w:t>
      </w:r>
      <w:r w:rsidRPr="001475A2">
        <w:rPr>
          <w:sz w:val="24"/>
          <w:szCs w:val="24"/>
        </w:rPr>
        <w:t>nicipal de T</w:t>
      </w:r>
      <w:r w:rsidRPr="001475A2">
        <w:rPr>
          <w:sz w:val="24"/>
          <w:szCs w:val="24"/>
        </w:rPr>
        <w:t>u</w:t>
      </w:r>
      <w:r w:rsidRPr="001475A2">
        <w:rPr>
          <w:sz w:val="24"/>
          <w:szCs w:val="24"/>
        </w:rPr>
        <w:t>rismo - FUMTUR;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II –</w:t>
      </w:r>
      <w:r w:rsidRPr="001475A2">
        <w:rPr>
          <w:sz w:val="24"/>
          <w:szCs w:val="24"/>
        </w:rPr>
        <w:t xml:space="preserve"> aplicar os parâmetros da administração financeira pública na execução do Fundo, nos termos da legislação vigente.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3.º - </w:t>
      </w:r>
      <w:r w:rsidRPr="001475A2">
        <w:rPr>
          <w:sz w:val="24"/>
          <w:szCs w:val="24"/>
        </w:rPr>
        <w:t>O Fundo Municipal de Turismo – FUMTUR será constituído por: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 –</w:t>
      </w:r>
      <w:r w:rsidRPr="001475A2">
        <w:rPr>
          <w:sz w:val="24"/>
          <w:szCs w:val="24"/>
        </w:rPr>
        <w:t xml:space="preserve"> receitas provenientes de cessão de espaços públicos municipais, para eventos de cunho turístico e de negócios;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II -</w:t>
      </w:r>
      <w:r w:rsidRPr="001475A2">
        <w:rPr>
          <w:sz w:val="24"/>
          <w:szCs w:val="24"/>
        </w:rPr>
        <w:t xml:space="preserve"> rendas provenientes da cobrança de ingressos e receitas, promovidas por ações dos gestores do Fundo Municipal de Turismo – FUMTUR;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III -</w:t>
      </w:r>
      <w:r w:rsidRPr="001475A2">
        <w:rPr>
          <w:sz w:val="24"/>
          <w:szCs w:val="24"/>
        </w:rPr>
        <w:t xml:space="preserve"> dotações orçamentárias, consignadas no Orçamento do Município, créditos e</w:t>
      </w:r>
      <w:r w:rsidRPr="001475A2">
        <w:rPr>
          <w:sz w:val="24"/>
          <w:szCs w:val="24"/>
        </w:rPr>
        <w:t>s</w:t>
      </w:r>
      <w:r w:rsidRPr="001475A2">
        <w:rPr>
          <w:sz w:val="24"/>
          <w:szCs w:val="24"/>
        </w:rPr>
        <w:t>peciais, convênios, transferências e repasses que lhe forem conferidos;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IV -</w:t>
      </w:r>
      <w:r w:rsidRPr="001475A2">
        <w:rPr>
          <w:sz w:val="24"/>
          <w:szCs w:val="24"/>
        </w:rPr>
        <w:t xml:space="preserve"> doações de pessoas físicas e jurídicas, de organismos governamentais e não g</w:t>
      </w:r>
      <w:r w:rsidRPr="001475A2">
        <w:rPr>
          <w:sz w:val="24"/>
          <w:szCs w:val="24"/>
        </w:rPr>
        <w:t>o</w:t>
      </w:r>
      <w:r w:rsidRPr="001475A2">
        <w:rPr>
          <w:sz w:val="24"/>
          <w:szCs w:val="24"/>
        </w:rPr>
        <w:t>vernamentais nacionais ou estrangeiras, legados, subvenções e outros recursos que lhe forem de</w:t>
      </w:r>
      <w:r w:rsidRPr="001475A2">
        <w:rPr>
          <w:sz w:val="24"/>
          <w:szCs w:val="24"/>
        </w:rPr>
        <w:t>s</w:t>
      </w:r>
      <w:r w:rsidRPr="001475A2">
        <w:rPr>
          <w:sz w:val="24"/>
          <w:szCs w:val="24"/>
        </w:rPr>
        <w:t>tinados;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lastRenderedPageBreak/>
        <w:t>V -</w:t>
      </w:r>
      <w:r w:rsidRPr="001475A2">
        <w:rPr>
          <w:sz w:val="24"/>
          <w:szCs w:val="24"/>
        </w:rPr>
        <w:t xml:space="preserve"> contribuições de qualquer natureza, destinadas ao fomento de atividades relaci</w:t>
      </w:r>
      <w:r w:rsidRPr="001475A2">
        <w:rPr>
          <w:sz w:val="24"/>
          <w:szCs w:val="24"/>
        </w:rPr>
        <w:t>o</w:t>
      </w:r>
      <w:r w:rsidRPr="001475A2">
        <w:rPr>
          <w:sz w:val="24"/>
          <w:szCs w:val="24"/>
        </w:rPr>
        <w:t>nadas ao turismo, sejam públicas ou privadas;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VI-</w:t>
      </w:r>
      <w:r w:rsidRPr="001475A2">
        <w:rPr>
          <w:sz w:val="24"/>
          <w:szCs w:val="24"/>
        </w:rPr>
        <w:t xml:space="preserve"> recursos provenientes de convênios destinados ao fomento de atividades relaci</w:t>
      </w:r>
      <w:r w:rsidRPr="001475A2">
        <w:rPr>
          <w:sz w:val="24"/>
          <w:szCs w:val="24"/>
        </w:rPr>
        <w:t>o</w:t>
      </w:r>
      <w:r w:rsidRPr="001475A2">
        <w:rPr>
          <w:sz w:val="24"/>
          <w:szCs w:val="24"/>
        </w:rPr>
        <w:t>nadas ao turismo, celebrados com o Município;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VII -</w:t>
      </w:r>
      <w:r w:rsidRPr="001475A2">
        <w:rPr>
          <w:sz w:val="24"/>
          <w:szCs w:val="24"/>
        </w:rPr>
        <w:t xml:space="preserve"> produto de operações de crédito, realizadas pelo Município, observadas a legi</w:t>
      </w:r>
      <w:r w:rsidRPr="001475A2">
        <w:rPr>
          <w:sz w:val="24"/>
          <w:szCs w:val="24"/>
        </w:rPr>
        <w:t>s</w:t>
      </w:r>
      <w:r w:rsidRPr="001475A2">
        <w:rPr>
          <w:sz w:val="24"/>
          <w:szCs w:val="24"/>
        </w:rPr>
        <w:t>lação pertinente e destinadas a este fim específico;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VIII –</w:t>
      </w:r>
      <w:r w:rsidRPr="001475A2">
        <w:rPr>
          <w:sz w:val="24"/>
          <w:szCs w:val="24"/>
        </w:rPr>
        <w:t xml:space="preserve"> rendas provenientes da aplicação financeira de seus recursos disponíveis, no mercado de cap</w:t>
      </w:r>
      <w:r w:rsidRPr="001475A2">
        <w:rPr>
          <w:sz w:val="24"/>
          <w:szCs w:val="24"/>
        </w:rPr>
        <w:t>i</w:t>
      </w:r>
      <w:r w:rsidRPr="001475A2">
        <w:rPr>
          <w:sz w:val="24"/>
          <w:szCs w:val="24"/>
        </w:rPr>
        <w:t>tais;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IX–</w:t>
      </w:r>
      <w:r w:rsidRPr="001475A2">
        <w:rPr>
          <w:sz w:val="24"/>
          <w:szCs w:val="24"/>
        </w:rPr>
        <w:t xml:space="preserve"> outras rendas eventuais.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Parágrafo Único.</w:t>
      </w:r>
      <w:r w:rsidRPr="001475A2">
        <w:rPr>
          <w:sz w:val="24"/>
          <w:szCs w:val="24"/>
        </w:rPr>
        <w:t xml:space="preserve"> Os recursos descritos neste artigo serão depositados em conta e</w:t>
      </w:r>
      <w:r w:rsidRPr="001475A2">
        <w:rPr>
          <w:sz w:val="24"/>
          <w:szCs w:val="24"/>
        </w:rPr>
        <w:t>s</w:t>
      </w:r>
      <w:r w:rsidRPr="001475A2">
        <w:rPr>
          <w:sz w:val="24"/>
          <w:szCs w:val="24"/>
        </w:rPr>
        <w:t>pecial remun</w:t>
      </w:r>
      <w:r w:rsidRPr="001475A2">
        <w:rPr>
          <w:sz w:val="24"/>
          <w:szCs w:val="24"/>
        </w:rPr>
        <w:t>e</w:t>
      </w:r>
      <w:r w:rsidRPr="001475A2">
        <w:rPr>
          <w:sz w:val="24"/>
          <w:szCs w:val="24"/>
        </w:rPr>
        <w:t>rada a ser aberta e mantida em instituição financeira oficial, sob a denominação de Fundo Municipal de Turismo, de titularidade do Município de Faxinal do Soturno.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4.º - </w:t>
      </w:r>
      <w:r w:rsidRPr="001475A2">
        <w:rPr>
          <w:sz w:val="24"/>
          <w:szCs w:val="24"/>
        </w:rPr>
        <w:t>As receitas do Fundo Municipal de Turismo – FUMTUR, deverão ser pr</w:t>
      </w:r>
      <w:r w:rsidRPr="001475A2">
        <w:rPr>
          <w:sz w:val="24"/>
          <w:szCs w:val="24"/>
        </w:rPr>
        <w:t>o</w:t>
      </w:r>
      <w:r w:rsidRPr="001475A2">
        <w:rPr>
          <w:sz w:val="24"/>
          <w:szCs w:val="24"/>
        </w:rPr>
        <w:t>cessadas de acordo com a legislação vigente, sendo utilizadas em programas e projetos exclus</w:t>
      </w:r>
      <w:r w:rsidRPr="001475A2">
        <w:rPr>
          <w:sz w:val="24"/>
          <w:szCs w:val="24"/>
        </w:rPr>
        <w:t>i</w:t>
      </w:r>
      <w:r w:rsidRPr="001475A2">
        <w:rPr>
          <w:sz w:val="24"/>
          <w:szCs w:val="24"/>
        </w:rPr>
        <w:t>vamente voltados ao turismo, a serem desenvolvidos pela Secretaria Municipal de Indústria, C</w:t>
      </w:r>
      <w:r w:rsidRPr="001475A2">
        <w:rPr>
          <w:sz w:val="24"/>
          <w:szCs w:val="24"/>
        </w:rPr>
        <w:t>o</w:t>
      </w:r>
      <w:r w:rsidRPr="001475A2">
        <w:rPr>
          <w:sz w:val="24"/>
          <w:szCs w:val="24"/>
        </w:rPr>
        <w:t>mércio, Turismo, Planejamento e Habitação.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5.º - </w:t>
      </w:r>
      <w:r w:rsidRPr="001475A2">
        <w:rPr>
          <w:sz w:val="24"/>
          <w:szCs w:val="24"/>
        </w:rPr>
        <w:t>Os recursos do Fundo Municipal de Turismo – FUMTUR serão aplicados preferencialme</w:t>
      </w:r>
      <w:r w:rsidRPr="001475A2">
        <w:rPr>
          <w:sz w:val="24"/>
          <w:szCs w:val="24"/>
        </w:rPr>
        <w:t>n</w:t>
      </w:r>
      <w:r w:rsidRPr="001475A2">
        <w:rPr>
          <w:sz w:val="24"/>
          <w:szCs w:val="24"/>
        </w:rPr>
        <w:t>te em: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 -</w:t>
      </w:r>
      <w:r w:rsidRPr="001475A2">
        <w:rPr>
          <w:sz w:val="24"/>
          <w:szCs w:val="24"/>
        </w:rPr>
        <w:t xml:space="preserve"> pagamento pela prestação de serviços a entidades conveniadas, de direito público e privado, para a execução de programas e projetos específicos do setor de turi</w:t>
      </w:r>
      <w:r w:rsidRPr="001475A2">
        <w:rPr>
          <w:sz w:val="24"/>
          <w:szCs w:val="24"/>
        </w:rPr>
        <w:t>s</w:t>
      </w:r>
      <w:r w:rsidRPr="001475A2">
        <w:rPr>
          <w:sz w:val="24"/>
          <w:szCs w:val="24"/>
        </w:rPr>
        <w:t>mo;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II -</w:t>
      </w:r>
      <w:r w:rsidRPr="001475A2">
        <w:rPr>
          <w:sz w:val="24"/>
          <w:szCs w:val="24"/>
        </w:rPr>
        <w:t xml:space="preserve"> aquisição de material permanente, de consumo e de outros insumos necessários ao desenvolv</w:t>
      </w:r>
      <w:r w:rsidRPr="001475A2">
        <w:rPr>
          <w:sz w:val="24"/>
          <w:szCs w:val="24"/>
        </w:rPr>
        <w:t>i</w:t>
      </w:r>
      <w:r w:rsidRPr="001475A2">
        <w:rPr>
          <w:sz w:val="24"/>
          <w:szCs w:val="24"/>
        </w:rPr>
        <w:t>mento dos programas e projetos diretamente ligados ao turismo;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III -</w:t>
      </w:r>
      <w:r w:rsidRPr="001475A2">
        <w:rPr>
          <w:sz w:val="24"/>
          <w:szCs w:val="24"/>
        </w:rPr>
        <w:t xml:space="preserve"> financiar total ou parcialmente, programas e projetos de turismo, através de co</w:t>
      </w:r>
      <w:r w:rsidRPr="001475A2">
        <w:rPr>
          <w:sz w:val="24"/>
          <w:szCs w:val="24"/>
        </w:rPr>
        <w:t>n</w:t>
      </w:r>
      <w:r w:rsidRPr="001475A2">
        <w:rPr>
          <w:sz w:val="24"/>
          <w:szCs w:val="24"/>
        </w:rPr>
        <w:t>vênio e parcer</w:t>
      </w:r>
      <w:r w:rsidRPr="001475A2">
        <w:rPr>
          <w:sz w:val="24"/>
          <w:szCs w:val="24"/>
        </w:rPr>
        <w:t>i</w:t>
      </w:r>
      <w:r w:rsidRPr="001475A2">
        <w:rPr>
          <w:sz w:val="24"/>
          <w:szCs w:val="24"/>
        </w:rPr>
        <w:t>as;</w:t>
      </w:r>
    </w:p>
    <w:p w:rsidR="001475A2" w:rsidRPr="001475A2" w:rsidRDefault="001475A2" w:rsidP="001475A2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IV -</w:t>
      </w:r>
      <w:r w:rsidRPr="001475A2">
        <w:rPr>
          <w:sz w:val="24"/>
          <w:szCs w:val="24"/>
        </w:rPr>
        <w:t xml:space="preserve"> desenvolvimento de programas de capacitação e aperfeiçoamento de recursos humanos na área de turismo;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VI -</w:t>
      </w:r>
      <w:r w:rsidRPr="001475A2">
        <w:rPr>
          <w:sz w:val="24"/>
          <w:szCs w:val="24"/>
        </w:rPr>
        <w:t xml:space="preserve"> aplicação de recursos em quaisquer projetos turísticos e de eventos de inici</w:t>
      </w:r>
      <w:r w:rsidRPr="001475A2">
        <w:rPr>
          <w:sz w:val="24"/>
          <w:szCs w:val="24"/>
        </w:rPr>
        <w:t>a</w:t>
      </w:r>
      <w:r w:rsidRPr="001475A2">
        <w:rPr>
          <w:sz w:val="24"/>
          <w:szCs w:val="24"/>
        </w:rPr>
        <w:t>tiva da Secretaria Municipal de Indústria, Comércio, Turismo, Planejamento e Habitação e que dese</w:t>
      </w:r>
      <w:r w:rsidRPr="001475A2">
        <w:rPr>
          <w:sz w:val="24"/>
          <w:szCs w:val="24"/>
        </w:rPr>
        <w:t>n</w:t>
      </w:r>
      <w:r w:rsidRPr="001475A2">
        <w:rPr>
          <w:sz w:val="24"/>
          <w:szCs w:val="24"/>
        </w:rPr>
        <w:t>volvam a atividade turística no Município de Faxinal do Soturno.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lastRenderedPageBreak/>
        <w:t>Parágrafo Único.</w:t>
      </w:r>
      <w:r w:rsidRPr="001475A2">
        <w:rPr>
          <w:sz w:val="24"/>
          <w:szCs w:val="24"/>
        </w:rPr>
        <w:t xml:space="preserve"> A aplicação dos recursos do Fundo Municipal de Turismo – FU</w:t>
      </w:r>
      <w:r w:rsidRPr="001475A2">
        <w:rPr>
          <w:sz w:val="24"/>
          <w:szCs w:val="24"/>
        </w:rPr>
        <w:t>M</w:t>
      </w:r>
      <w:r w:rsidRPr="001475A2">
        <w:rPr>
          <w:sz w:val="24"/>
          <w:szCs w:val="24"/>
        </w:rPr>
        <w:t>TUR, para quaisquer finalidades, fica condicionada ao comprovado atendimento do dispo</w:t>
      </w:r>
      <w:r w:rsidRPr="001475A2">
        <w:rPr>
          <w:sz w:val="24"/>
          <w:szCs w:val="24"/>
        </w:rPr>
        <w:t>s</w:t>
      </w:r>
      <w:r w:rsidRPr="001475A2">
        <w:rPr>
          <w:sz w:val="24"/>
          <w:szCs w:val="24"/>
        </w:rPr>
        <w:t>to no artigo 6º desta Lei.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6.º - </w:t>
      </w:r>
      <w:r w:rsidRPr="001475A2">
        <w:rPr>
          <w:sz w:val="24"/>
          <w:szCs w:val="24"/>
        </w:rPr>
        <w:t>Na aplicação dos recursos do Fundo Municipal de Turismo – FUMTUR o</w:t>
      </w:r>
      <w:r w:rsidRPr="001475A2">
        <w:rPr>
          <w:sz w:val="24"/>
          <w:szCs w:val="24"/>
        </w:rPr>
        <w:t>b</w:t>
      </w:r>
      <w:r w:rsidRPr="001475A2">
        <w:rPr>
          <w:sz w:val="24"/>
          <w:szCs w:val="24"/>
        </w:rPr>
        <w:t>servar-se-á: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 –</w:t>
      </w:r>
      <w:r w:rsidRPr="001475A2">
        <w:rPr>
          <w:sz w:val="24"/>
          <w:szCs w:val="24"/>
        </w:rPr>
        <w:t xml:space="preserve"> as especificações definidas em orçamento próprio;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II –</w:t>
      </w:r>
      <w:r w:rsidRPr="001475A2">
        <w:rPr>
          <w:sz w:val="24"/>
          <w:szCs w:val="24"/>
        </w:rPr>
        <w:t xml:space="preserve"> os planos de aplicação e respectivos demonstrativos de recursos, por origem, o</w:t>
      </w:r>
      <w:r w:rsidRPr="001475A2">
        <w:rPr>
          <w:sz w:val="24"/>
          <w:szCs w:val="24"/>
        </w:rPr>
        <w:t>b</w:t>
      </w:r>
      <w:r w:rsidRPr="001475A2">
        <w:rPr>
          <w:sz w:val="24"/>
          <w:szCs w:val="24"/>
        </w:rPr>
        <w:t>servada a legisl</w:t>
      </w:r>
      <w:r w:rsidRPr="001475A2">
        <w:rPr>
          <w:sz w:val="24"/>
          <w:szCs w:val="24"/>
        </w:rPr>
        <w:t>a</w:t>
      </w:r>
      <w:r w:rsidRPr="001475A2">
        <w:rPr>
          <w:sz w:val="24"/>
          <w:szCs w:val="24"/>
        </w:rPr>
        <w:t>ção orçamentária.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b/>
          <w:sz w:val="24"/>
          <w:szCs w:val="24"/>
        </w:rPr>
        <w:t>Parágrafo Único.</w:t>
      </w:r>
      <w:r w:rsidRPr="001475A2">
        <w:rPr>
          <w:sz w:val="24"/>
          <w:szCs w:val="24"/>
        </w:rPr>
        <w:t xml:space="preserve"> O orçamento e os planos de aplicação do Fundo Municipal de T</w:t>
      </w:r>
      <w:r w:rsidRPr="001475A2">
        <w:rPr>
          <w:sz w:val="24"/>
          <w:szCs w:val="24"/>
        </w:rPr>
        <w:t>u</w:t>
      </w:r>
      <w:r w:rsidRPr="001475A2">
        <w:rPr>
          <w:sz w:val="24"/>
          <w:szCs w:val="24"/>
        </w:rPr>
        <w:t>rismo – FUMTUR observarão rigorosamente as diretrizes traçadas pela Secret</w:t>
      </w:r>
      <w:r w:rsidRPr="001475A2">
        <w:rPr>
          <w:sz w:val="24"/>
          <w:szCs w:val="24"/>
        </w:rPr>
        <w:t>a</w:t>
      </w:r>
      <w:r w:rsidRPr="001475A2">
        <w:rPr>
          <w:sz w:val="24"/>
          <w:szCs w:val="24"/>
        </w:rPr>
        <w:t>ria Municipal de Indústria, Comércio, Turismo, Planej</w:t>
      </w:r>
      <w:r w:rsidRPr="001475A2">
        <w:rPr>
          <w:sz w:val="24"/>
          <w:szCs w:val="24"/>
        </w:rPr>
        <w:t>a</w:t>
      </w:r>
      <w:r w:rsidRPr="001475A2">
        <w:rPr>
          <w:sz w:val="24"/>
          <w:szCs w:val="24"/>
        </w:rPr>
        <w:t>mento e Habitação em conjunto com o Chefe do Poder Executivo Municipal.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7.º - </w:t>
      </w:r>
      <w:r w:rsidRPr="001475A2">
        <w:rPr>
          <w:sz w:val="24"/>
          <w:szCs w:val="24"/>
        </w:rPr>
        <w:t>O Poder Executivo Municipal, consignará nos orçamentos anuais, dot</w:t>
      </w:r>
      <w:r w:rsidRPr="001475A2">
        <w:rPr>
          <w:sz w:val="24"/>
          <w:szCs w:val="24"/>
        </w:rPr>
        <w:t>a</w:t>
      </w:r>
      <w:r w:rsidRPr="001475A2">
        <w:rPr>
          <w:sz w:val="24"/>
          <w:szCs w:val="24"/>
        </w:rPr>
        <w:t>ções para atender as despesas de correntes da execução da presente lei.</w:t>
      </w:r>
    </w:p>
    <w:p w:rsidR="001475A2" w:rsidRPr="001475A2" w:rsidRDefault="001475A2" w:rsidP="001475A2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 xml:space="preserve">Art. 8.º - </w:t>
      </w:r>
      <w:r w:rsidRPr="001475A2">
        <w:rPr>
          <w:sz w:val="24"/>
          <w:szCs w:val="24"/>
        </w:rPr>
        <w:t>O Poder Executivo regulamentará a presente Lei no que co</w:t>
      </w:r>
      <w:r w:rsidRPr="001475A2">
        <w:rPr>
          <w:sz w:val="24"/>
          <w:szCs w:val="24"/>
        </w:rPr>
        <w:t>u</w:t>
      </w:r>
      <w:r w:rsidRPr="001475A2">
        <w:rPr>
          <w:sz w:val="24"/>
          <w:szCs w:val="24"/>
        </w:rPr>
        <w:t>ber.</w:t>
      </w:r>
    </w:p>
    <w:p w:rsidR="00826810" w:rsidRDefault="001475A2" w:rsidP="001475A2">
      <w:pPr>
        <w:ind w:firstLine="1134"/>
        <w:jc w:val="both"/>
        <w:rPr>
          <w:sz w:val="24"/>
          <w:szCs w:val="24"/>
        </w:rPr>
      </w:pPr>
      <w:r w:rsidRPr="001475A2">
        <w:rPr>
          <w:rFonts w:eastAsia="Calibri"/>
          <w:b/>
          <w:sz w:val="24"/>
          <w:szCs w:val="24"/>
        </w:rPr>
        <w:t>Art. 9.º</w:t>
      </w:r>
      <w:r w:rsidRPr="001475A2">
        <w:rPr>
          <w:sz w:val="24"/>
          <w:szCs w:val="24"/>
        </w:rPr>
        <w:t xml:space="preserve"> - Esta Lei entra em vigor na data de sua publicação.</w:t>
      </w:r>
    </w:p>
    <w:p w:rsidR="001475A2" w:rsidRPr="001475A2" w:rsidRDefault="001475A2" w:rsidP="001475A2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E4A73">
        <w:rPr>
          <w:b/>
          <w:sz w:val="24"/>
          <w:szCs w:val="24"/>
        </w:rPr>
        <w:t xml:space="preserve">VINTE E OITO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</w:t>
      </w:r>
      <w:r w:rsidR="009F26F7">
        <w:rPr>
          <w:b/>
          <w:sz w:val="24"/>
          <w:szCs w:val="24"/>
        </w:rPr>
        <w:t>L</w:t>
      </w:r>
      <w:r w:rsidR="001F7AA9">
        <w:rPr>
          <w:b/>
          <w:sz w:val="24"/>
          <w:szCs w:val="24"/>
        </w:rPr>
        <w:t>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VINTE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E4A73">
        <w:rPr>
          <w:sz w:val="24"/>
          <w:szCs w:val="24"/>
        </w:rPr>
        <w:t>28</w:t>
      </w:r>
      <w:r w:rsidR="001F7AA9">
        <w:rPr>
          <w:sz w:val="24"/>
          <w:szCs w:val="24"/>
        </w:rPr>
        <w:t>.0</w:t>
      </w:r>
      <w:r w:rsidR="009F26F7">
        <w:rPr>
          <w:sz w:val="24"/>
          <w:szCs w:val="24"/>
        </w:rPr>
        <w:t>7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782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2021-07-28T13:35:00Z</dcterms:created>
  <dcterms:modified xsi:type="dcterms:W3CDTF">2021-07-28T13:39:00Z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