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1C71CE">
        <w:rPr>
          <w:b/>
          <w:szCs w:val="24"/>
          <w:u w:val="single"/>
        </w:rPr>
        <w:t>2</w:t>
      </w:r>
      <w:r w:rsidR="00AA6996" w:rsidRPr="002960AA">
        <w:rPr>
          <w:b/>
          <w:szCs w:val="24"/>
          <w:u w:val="single"/>
        </w:rPr>
        <w:t xml:space="preserve"> DE </w:t>
      </w:r>
      <w:r w:rsidR="00003C53">
        <w:rPr>
          <w:b/>
          <w:szCs w:val="24"/>
          <w:u w:val="single"/>
        </w:rPr>
        <w:t>25</w:t>
      </w:r>
      <w:r w:rsidR="00032E4B" w:rsidRPr="002960AA">
        <w:rPr>
          <w:b/>
          <w:szCs w:val="24"/>
          <w:u w:val="single"/>
        </w:rPr>
        <w:t xml:space="preserve"> DE </w:t>
      </w:r>
      <w:r w:rsidR="00F1582D">
        <w:rPr>
          <w:b/>
          <w:szCs w:val="24"/>
          <w:u w:val="single"/>
        </w:rPr>
        <w:t>AGOSTO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7072BA" w:rsidRDefault="001C71CE" w:rsidP="001475A2">
      <w:pPr>
        <w:tabs>
          <w:tab w:val="left" w:pos="4536"/>
        </w:tabs>
        <w:ind w:left="4536"/>
        <w:jc w:val="both"/>
        <w:rPr>
          <w:sz w:val="24"/>
          <w:szCs w:val="24"/>
        </w:rPr>
      </w:pPr>
      <w:r w:rsidRPr="00FA7C0D">
        <w:rPr>
          <w:sz w:val="24"/>
          <w:szCs w:val="24"/>
        </w:rPr>
        <w:t>Autoriza o Poder Executivo abrir Crédito Adici</w:t>
      </w:r>
      <w:r w:rsidRPr="00FA7C0D">
        <w:rPr>
          <w:sz w:val="24"/>
          <w:szCs w:val="24"/>
        </w:rPr>
        <w:t>o</w:t>
      </w:r>
      <w:r w:rsidRPr="00FA7C0D">
        <w:rPr>
          <w:sz w:val="24"/>
          <w:szCs w:val="24"/>
        </w:rPr>
        <w:t>nal E</w:t>
      </w:r>
      <w:r w:rsidRPr="00FA7C0D">
        <w:rPr>
          <w:sz w:val="24"/>
          <w:szCs w:val="24"/>
        </w:rPr>
        <w:t>s</w:t>
      </w:r>
      <w:r w:rsidRPr="00FA7C0D">
        <w:rPr>
          <w:sz w:val="24"/>
          <w:szCs w:val="24"/>
        </w:rPr>
        <w:t>pecial e dá outras providências.</w:t>
      </w:r>
    </w:p>
    <w:p w:rsidR="00F1582D" w:rsidRPr="005E3336" w:rsidRDefault="00F1582D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1C71CE" w:rsidRPr="00FA7C0D" w:rsidRDefault="001C71CE" w:rsidP="001C71CE">
      <w:pPr>
        <w:tabs>
          <w:tab w:val="left" w:pos="1418"/>
        </w:tabs>
        <w:spacing w:afterLines="120" w:line="360" w:lineRule="atLeast"/>
        <w:ind w:firstLine="1134"/>
        <w:jc w:val="both"/>
        <w:rPr>
          <w:b/>
          <w:sz w:val="24"/>
          <w:szCs w:val="24"/>
        </w:rPr>
      </w:pPr>
      <w:r w:rsidRPr="00FA7C0D">
        <w:rPr>
          <w:b/>
          <w:sz w:val="24"/>
          <w:szCs w:val="24"/>
        </w:rPr>
        <w:t xml:space="preserve">Art. 1º - </w:t>
      </w:r>
      <w:r w:rsidRPr="00FA7C0D">
        <w:rPr>
          <w:sz w:val="24"/>
          <w:szCs w:val="24"/>
        </w:rPr>
        <w:t>Fica incluído na Lei Municipal nº 2.621 de 23 de Dezembro de 2020 que Orça a Receita e Fixa a Despesa - LOA, para o exercício de 2021</w:t>
      </w:r>
      <w:r w:rsidRPr="00FA7C0D">
        <w:rPr>
          <w:b/>
          <w:sz w:val="24"/>
          <w:szCs w:val="24"/>
        </w:rPr>
        <w:t xml:space="preserve"> </w:t>
      </w:r>
      <w:r w:rsidRPr="00FA7C0D">
        <w:rPr>
          <w:sz w:val="24"/>
          <w:szCs w:val="24"/>
        </w:rPr>
        <w:t xml:space="preserve">o elemento de despesa abaixo na seguinte Atividade: 2011 – Manutenção do </w:t>
      </w:r>
      <w:proofErr w:type="spellStart"/>
      <w:r w:rsidRPr="00FA7C0D">
        <w:rPr>
          <w:sz w:val="24"/>
          <w:szCs w:val="24"/>
        </w:rPr>
        <w:t>F.P.S.M.</w:t>
      </w:r>
      <w:proofErr w:type="spellEnd"/>
      <w:r w:rsidRPr="00FA7C0D">
        <w:rPr>
          <w:sz w:val="24"/>
          <w:szCs w:val="24"/>
        </w:rPr>
        <w:t xml:space="preserve"> </w:t>
      </w:r>
    </w:p>
    <w:p w:rsidR="001C71CE" w:rsidRPr="00FA7C0D" w:rsidRDefault="001C71CE" w:rsidP="001C71CE">
      <w:pPr>
        <w:spacing w:afterLines="120" w:line="360" w:lineRule="atLeast"/>
        <w:ind w:firstLine="1134"/>
        <w:jc w:val="both"/>
        <w:rPr>
          <w:sz w:val="24"/>
          <w:szCs w:val="24"/>
        </w:rPr>
      </w:pPr>
      <w:r w:rsidRPr="00FA7C0D">
        <w:rPr>
          <w:b/>
          <w:sz w:val="24"/>
          <w:szCs w:val="24"/>
        </w:rPr>
        <w:t>Art. 2º</w:t>
      </w:r>
      <w:r w:rsidRPr="00FA7C0D">
        <w:rPr>
          <w:sz w:val="24"/>
          <w:szCs w:val="24"/>
        </w:rPr>
        <w:t xml:space="preserve"> - Para atendimento da despesa resultante da aplicação do art. </w:t>
      </w:r>
      <w:proofErr w:type="spellStart"/>
      <w:r w:rsidRPr="00FA7C0D">
        <w:rPr>
          <w:sz w:val="24"/>
          <w:szCs w:val="24"/>
        </w:rPr>
        <w:t>lº</w:t>
      </w:r>
      <w:proofErr w:type="spellEnd"/>
      <w:r w:rsidRPr="00FA7C0D">
        <w:rPr>
          <w:sz w:val="24"/>
          <w:szCs w:val="24"/>
        </w:rPr>
        <w:t>, fica o Poder Executivo Autorizado a abrir Crédito Adicional Especial até o montante de R$ 75.000,00 (s</w:t>
      </w:r>
      <w:r w:rsidRPr="00FA7C0D">
        <w:rPr>
          <w:sz w:val="24"/>
          <w:szCs w:val="24"/>
        </w:rPr>
        <w:t>e</w:t>
      </w:r>
      <w:r w:rsidRPr="00FA7C0D">
        <w:rPr>
          <w:sz w:val="24"/>
          <w:szCs w:val="24"/>
        </w:rPr>
        <w:t xml:space="preserve">tenta e cinco mil </w:t>
      </w:r>
      <w:r>
        <w:rPr>
          <w:sz w:val="24"/>
          <w:szCs w:val="24"/>
        </w:rPr>
        <w:t>Reais) conforme dotações abaixo: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ÓRGÃO – 03 – Secretaria da Administração e Gestão Financeira;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UNIDADE – 02 – Fundo de Previdência Social do Município;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FUNÇÃO – 09 – Previdência Social;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SUB-FUNÇÃO – 272 – Previdência do Regime Estatutário;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color w:val="000000"/>
          <w:sz w:val="24"/>
          <w:szCs w:val="24"/>
        </w:rPr>
      </w:pPr>
      <w:r w:rsidRPr="00FA7C0D">
        <w:rPr>
          <w:sz w:val="24"/>
          <w:szCs w:val="24"/>
        </w:rPr>
        <w:t xml:space="preserve">PROGRAMA – </w:t>
      </w:r>
      <w:r w:rsidRPr="00FA7C0D">
        <w:rPr>
          <w:color w:val="000000"/>
          <w:sz w:val="24"/>
          <w:szCs w:val="24"/>
        </w:rPr>
        <w:t xml:space="preserve">0005 – Assistência aos Servidores Vinculados ao Regime Próprio do Município; </w:t>
      </w:r>
    </w:p>
    <w:p w:rsidR="001C71CE" w:rsidRPr="00E62D7B" w:rsidRDefault="001C71CE" w:rsidP="001C71CE">
      <w:pPr>
        <w:spacing w:before="40" w:after="40" w:line="360" w:lineRule="auto"/>
        <w:ind w:firstLine="1134"/>
        <w:jc w:val="both"/>
        <w:rPr>
          <w:sz w:val="24"/>
          <w:szCs w:val="24"/>
        </w:rPr>
      </w:pPr>
      <w:r w:rsidRPr="00FA7C0D">
        <w:rPr>
          <w:color w:val="000000"/>
          <w:sz w:val="24"/>
          <w:szCs w:val="24"/>
        </w:rPr>
        <w:t>ATIVIDADE –2011</w:t>
      </w:r>
      <w:r w:rsidRPr="00FA7C0D">
        <w:rPr>
          <w:sz w:val="24"/>
          <w:szCs w:val="24"/>
        </w:rPr>
        <w:t xml:space="preserve"> – Manutenção do </w:t>
      </w:r>
      <w:proofErr w:type="spellStart"/>
      <w:r w:rsidRPr="00FA7C0D">
        <w:rPr>
          <w:sz w:val="24"/>
          <w:szCs w:val="24"/>
        </w:rPr>
        <w:t>F.P.S.M</w:t>
      </w:r>
      <w:r>
        <w:rPr>
          <w:sz w:val="24"/>
          <w:szCs w:val="24"/>
        </w:rPr>
        <w:t>.</w:t>
      </w:r>
      <w:proofErr w:type="spellEnd"/>
    </w:p>
    <w:p w:rsidR="001C71CE" w:rsidRPr="00FA7C0D" w:rsidRDefault="001C71CE" w:rsidP="001C71CE">
      <w:pPr>
        <w:spacing w:before="120"/>
        <w:ind w:firstLine="1134"/>
        <w:jc w:val="both"/>
        <w:rPr>
          <w:sz w:val="24"/>
          <w:szCs w:val="24"/>
        </w:rPr>
      </w:pPr>
      <w:r w:rsidRPr="00FA7C0D">
        <w:rPr>
          <w:b/>
          <w:sz w:val="24"/>
          <w:szCs w:val="24"/>
        </w:rPr>
        <w:t xml:space="preserve">DESPESA </w:t>
      </w:r>
    </w:p>
    <w:p w:rsidR="001C71CE" w:rsidRDefault="001C71CE" w:rsidP="001C71CE">
      <w:pPr>
        <w:spacing w:before="120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31.90.92.00 – Despesas de Exercícios Anteriores </w:t>
      </w:r>
      <w:r>
        <w:rPr>
          <w:sz w:val="24"/>
          <w:szCs w:val="24"/>
        </w:rPr>
        <w:t>...................................</w:t>
      </w:r>
      <w:r w:rsidRPr="00FA7C0D">
        <w:rPr>
          <w:sz w:val="24"/>
          <w:szCs w:val="24"/>
        </w:rPr>
        <w:t xml:space="preserve"> R$ 75.000,00</w:t>
      </w:r>
    </w:p>
    <w:p w:rsidR="001C71CE" w:rsidRPr="00FA7C0D" w:rsidRDefault="001C71CE" w:rsidP="001C71CE">
      <w:pPr>
        <w:spacing w:before="120"/>
        <w:ind w:firstLine="1134"/>
        <w:jc w:val="both"/>
        <w:rPr>
          <w:sz w:val="24"/>
          <w:szCs w:val="24"/>
        </w:rPr>
      </w:pPr>
    </w:p>
    <w:p w:rsidR="001C71CE" w:rsidRPr="00FA7C0D" w:rsidRDefault="001C71CE" w:rsidP="001C71CE">
      <w:pPr>
        <w:spacing w:afterLines="120"/>
        <w:ind w:firstLine="1134"/>
        <w:jc w:val="both"/>
        <w:rPr>
          <w:sz w:val="24"/>
          <w:szCs w:val="24"/>
        </w:rPr>
      </w:pPr>
      <w:r w:rsidRPr="00FA7C0D">
        <w:rPr>
          <w:b/>
          <w:sz w:val="24"/>
          <w:szCs w:val="24"/>
        </w:rPr>
        <w:t xml:space="preserve">Art. 3º - </w:t>
      </w:r>
      <w:r w:rsidRPr="00FA7C0D">
        <w:rPr>
          <w:sz w:val="24"/>
          <w:szCs w:val="24"/>
        </w:rPr>
        <w:t>Servirá de cobertura da despesa decorrentes desta Lei, a redução da dot</w:t>
      </w:r>
      <w:r w:rsidRPr="00FA7C0D">
        <w:rPr>
          <w:sz w:val="24"/>
          <w:szCs w:val="24"/>
        </w:rPr>
        <w:t>a</w:t>
      </w:r>
      <w:r w:rsidRPr="00FA7C0D">
        <w:rPr>
          <w:sz w:val="24"/>
          <w:szCs w:val="24"/>
        </w:rPr>
        <w:t xml:space="preserve">ção orçamentária a seguir, atendendo ao disposto no art. 43, parágrafo </w:t>
      </w:r>
      <w:r>
        <w:rPr>
          <w:sz w:val="24"/>
          <w:szCs w:val="24"/>
        </w:rPr>
        <w:t>1º, inciso III da Lei 4.320/64.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ÓRGÃO – 03 – Secretaria de Administração e Gestão Financeira;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UNIDADE – 02 – Fundo de Previdência Social do Município;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 xml:space="preserve">FUNÇÃO – 99 – Reserva de Contingência; </w:t>
      </w:r>
    </w:p>
    <w:p w:rsidR="001C71CE" w:rsidRPr="00FA7C0D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lastRenderedPageBreak/>
        <w:t xml:space="preserve">SUB-FUNÇÃO – 997 – Reserva do RPPS; </w:t>
      </w:r>
    </w:p>
    <w:p w:rsidR="001C71CE" w:rsidRPr="001E35CB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>PROGRAMA – 9999</w:t>
      </w:r>
      <w:r w:rsidRPr="001E35CB">
        <w:rPr>
          <w:sz w:val="24"/>
          <w:szCs w:val="24"/>
        </w:rPr>
        <w:t xml:space="preserve"> – Reserva de Contingência; </w:t>
      </w:r>
    </w:p>
    <w:p w:rsidR="001C71CE" w:rsidRPr="00E62D7B" w:rsidRDefault="001C71CE" w:rsidP="001C71CE">
      <w:pPr>
        <w:spacing w:before="40" w:after="40" w:line="276" w:lineRule="auto"/>
        <w:ind w:firstLine="1134"/>
        <w:jc w:val="both"/>
        <w:rPr>
          <w:sz w:val="24"/>
          <w:szCs w:val="24"/>
        </w:rPr>
      </w:pPr>
      <w:r w:rsidRPr="001E35CB">
        <w:rPr>
          <w:sz w:val="24"/>
          <w:szCs w:val="24"/>
        </w:rPr>
        <w:t>ATIVIDADE –9999 – Reserva de Contingên</w:t>
      </w:r>
      <w:r w:rsidRPr="00E62D7B">
        <w:rPr>
          <w:sz w:val="24"/>
          <w:szCs w:val="24"/>
        </w:rPr>
        <w:t xml:space="preserve">cia; </w:t>
      </w:r>
    </w:p>
    <w:p w:rsidR="001C71CE" w:rsidRPr="00FA7C0D" w:rsidRDefault="001C71CE" w:rsidP="001C71CE">
      <w:pPr>
        <w:spacing w:afterLines="120"/>
        <w:ind w:firstLine="1134"/>
        <w:jc w:val="both"/>
        <w:rPr>
          <w:sz w:val="24"/>
          <w:szCs w:val="24"/>
        </w:rPr>
      </w:pPr>
      <w:r w:rsidRPr="00FA7C0D">
        <w:rPr>
          <w:b/>
          <w:bCs/>
          <w:color w:val="000000"/>
          <w:sz w:val="24"/>
          <w:szCs w:val="24"/>
        </w:rPr>
        <w:t xml:space="preserve">DESPESA </w:t>
      </w:r>
    </w:p>
    <w:p w:rsidR="001C71CE" w:rsidRPr="00FA7C0D" w:rsidRDefault="001C71CE" w:rsidP="001C71CE">
      <w:pPr>
        <w:tabs>
          <w:tab w:val="left" w:pos="1418"/>
        </w:tabs>
        <w:spacing w:afterLines="120"/>
        <w:ind w:firstLine="1134"/>
        <w:jc w:val="both"/>
        <w:rPr>
          <w:sz w:val="24"/>
          <w:szCs w:val="24"/>
        </w:rPr>
      </w:pPr>
      <w:r w:rsidRPr="00FA7C0D">
        <w:rPr>
          <w:sz w:val="24"/>
          <w:szCs w:val="24"/>
        </w:rPr>
        <w:t>99.99.99.99 – Reserva de Contingência e Reserva do RPPS</w:t>
      </w:r>
      <w:r>
        <w:rPr>
          <w:sz w:val="24"/>
          <w:szCs w:val="24"/>
        </w:rPr>
        <w:t>....................</w:t>
      </w:r>
      <w:r w:rsidRPr="00FA7C0D">
        <w:rPr>
          <w:sz w:val="24"/>
          <w:szCs w:val="24"/>
        </w:rPr>
        <w:t>R$ 75.000,00</w:t>
      </w:r>
      <w:r>
        <w:rPr>
          <w:sz w:val="24"/>
          <w:szCs w:val="24"/>
        </w:rPr>
        <w:t>.</w:t>
      </w:r>
    </w:p>
    <w:p w:rsidR="001C71CE" w:rsidRPr="00FA7C0D" w:rsidRDefault="001C71CE" w:rsidP="001C71CE">
      <w:pPr>
        <w:spacing w:afterLines="120" w:line="360" w:lineRule="atLeast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9D5AF2" w:rsidRPr="00003C53" w:rsidRDefault="009D5AF2" w:rsidP="00003C53">
      <w:pPr>
        <w:spacing w:line="360" w:lineRule="auto"/>
        <w:ind w:firstLine="1134"/>
        <w:jc w:val="both"/>
        <w:rPr>
          <w:sz w:val="24"/>
          <w:szCs w:val="24"/>
        </w:rPr>
      </w:pP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03C53">
        <w:rPr>
          <w:b/>
          <w:sz w:val="24"/>
          <w:szCs w:val="24"/>
        </w:rPr>
        <w:t>VINTE E CINCO</w:t>
      </w:r>
      <w:r w:rsidR="000E4A73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 xml:space="preserve">DIAS DO MÊS DE </w:t>
      </w:r>
      <w:r w:rsidR="00F1582D">
        <w:rPr>
          <w:b/>
          <w:sz w:val="24"/>
          <w:szCs w:val="24"/>
        </w:rPr>
        <w:t>AGOSTO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03C53">
        <w:rPr>
          <w:sz w:val="24"/>
          <w:szCs w:val="24"/>
        </w:rPr>
        <w:t>25</w:t>
      </w:r>
      <w:r w:rsidR="001F7AA9" w:rsidRPr="002960AA">
        <w:rPr>
          <w:sz w:val="24"/>
          <w:szCs w:val="24"/>
        </w:rPr>
        <w:t>.0</w:t>
      </w:r>
      <w:r w:rsidR="00F1582D">
        <w:rPr>
          <w:sz w:val="24"/>
          <w:szCs w:val="24"/>
        </w:rPr>
        <w:t>8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2021-08-25T12:00:00Z</dcterms:created>
  <dcterms:modified xsi:type="dcterms:W3CDTF">2021-08-25T12:01:00Z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