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</w:t>
      </w:r>
      <w:r w:rsidR="005843D5">
        <w:rPr>
          <w:b/>
          <w:szCs w:val="24"/>
          <w:u w:val="single"/>
        </w:rPr>
        <w:t>4</w:t>
      </w:r>
      <w:r w:rsidR="00AA6996" w:rsidRPr="004C2675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09</w:t>
      </w:r>
      <w:r w:rsidR="00926D8A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MARÇO</w:t>
      </w:r>
      <w:r w:rsidR="000527F8">
        <w:rPr>
          <w:b/>
          <w:szCs w:val="24"/>
          <w:u w:val="single"/>
        </w:rPr>
        <w:t xml:space="preserve">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C93674" w:rsidRDefault="005843D5" w:rsidP="005843D5">
      <w:pPr>
        <w:pStyle w:val="Recuodecorpodetexto"/>
        <w:tabs>
          <w:tab w:val="left" w:pos="1418"/>
        </w:tabs>
        <w:spacing w:after="0"/>
        <w:ind w:left="4253"/>
        <w:jc w:val="both"/>
        <w:rPr>
          <w:sz w:val="24"/>
          <w:szCs w:val="24"/>
        </w:rPr>
      </w:pPr>
      <w:r w:rsidRPr="00C93674">
        <w:rPr>
          <w:sz w:val="24"/>
          <w:szCs w:val="24"/>
        </w:rPr>
        <w:t>Altera</w:t>
      </w:r>
      <w:r>
        <w:rPr>
          <w:sz w:val="24"/>
          <w:szCs w:val="24"/>
        </w:rPr>
        <w:t xml:space="preserve"> </w:t>
      </w:r>
      <w:r w:rsidRPr="00C93674">
        <w:rPr>
          <w:sz w:val="24"/>
          <w:szCs w:val="24"/>
        </w:rPr>
        <w:t>o Art. 3.º e o Anexo I da Lei nº 2.299 de 22 de maio de 2015, que dispõe sobre o Plano de Carreira dos Servidores.</w:t>
      </w:r>
    </w:p>
    <w:p w:rsidR="00B72E23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7D5ABF" w:rsidRDefault="007D5ABF" w:rsidP="005843D5">
      <w:pPr>
        <w:tabs>
          <w:tab w:val="left" w:pos="0"/>
        </w:tabs>
        <w:spacing w:after="120" w:line="360" w:lineRule="atLeast"/>
        <w:ind w:firstLine="1134"/>
        <w:jc w:val="both"/>
        <w:rPr>
          <w:b/>
          <w:bCs/>
          <w:sz w:val="24"/>
          <w:szCs w:val="24"/>
        </w:rPr>
      </w:pPr>
    </w:p>
    <w:p w:rsidR="005843D5" w:rsidRPr="00C93674" w:rsidRDefault="005843D5" w:rsidP="005843D5">
      <w:pPr>
        <w:tabs>
          <w:tab w:val="left" w:pos="0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C93674">
        <w:rPr>
          <w:b/>
          <w:bCs/>
          <w:sz w:val="24"/>
          <w:szCs w:val="24"/>
        </w:rPr>
        <w:t xml:space="preserve">Art. 1º - </w:t>
      </w:r>
      <w:r w:rsidRPr="00C93674">
        <w:rPr>
          <w:sz w:val="24"/>
          <w:szCs w:val="24"/>
        </w:rPr>
        <w:t>Fica alterado no art. 3º e no anexo I, da Lei 2.299 de 22.05.15, no que tange ao cargo de Terapeuta Ocupacional, passando a ter a seguinte redação, quanto:</w:t>
      </w:r>
    </w:p>
    <w:p w:rsidR="005843D5" w:rsidRPr="00C93674" w:rsidRDefault="005843D5" w:rsidP="005843D5">
      <w:pPr>
        <w:tabs>
          <w:tab w:val="left" w:pos="1418"/>
          <w:tab w:val="left" w:pos="4253"/>
        </w:tabs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C93674">
        <w:rPr>
          <w:i/>
          <w:sz w:val="24"/>
          <w:szCs w:val="24"/>
        </w:rPr>
        <w:t>PADRÃO DE VENCIMENTO: 12 (doze), proporcional à carga horária.</w:t>
      </w:r>
    </w:p>
    <w:p w:rsidR="005843D5" w:rsidRPr="00C93674" w:rsidRDefault="005843D5" w:rsidP="005843D5">
      <w:pPr>
        <w:tabs>
          <w:tab w:val="left" w:pos="1418"/>
          <w:tab w:val="left" w:pos="4253"/>
        </w:tabs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C93674">
        <w:rPr>
          <w:i/>
          <w:sz w:val="24"/>
          <w:szCs w:val="24"/>
        </w:rPr>
        <w:t>Condições de Trabalho:</w:t>
      </w:r>
    </w:p>
    <w:p w:rsidR="005843D5" w:rsidRPr="00C93674" w:rsidRDefault="005843D5" w:rsidP="005843D5">
      <w:pPr>
        <w:tabs>
          <w:tab w:val="left" w:pos="1418"/>
          <w:tab w:val="left" w:pos="4253"/>
        </w:tabs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C93674">
        <w:rPr>
          <w:i/>
          <w:sz w:val="24"/>
          <w:szCs w:val="24"/>
        </w:rPr>
        <w:t>a) Geral: Carga horária semanal de 30 (trinta) horas.</w:t>
      </w:r>
    </w:p>
    <w:p w:rsidR="005843D5" w:rsidRPr="00C93674" w:rsidRDefault="005843D5" w:rsidP="005843D5">
      <w:pPr>
        <w:tabs>
          <w:tab w:val="left" w:pos="0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C93674">
        <w:rPr>
          <w:b/>
          <w:sz w:val="24"/>
          <w:szCs w:val="24"/>
        </w:rPr>
        <w:t xml:space="preserve">Art. 2º - </w:t>
      </w:r>
      <w:r w:rsidRPr="00C93674">
        <w:rPr>
          <w:sz w:val="24"/>
          <w:szCs w:val="24"/>
        </w:rPr>
        <w:t>Fica alterado no art. 3º e no anexo I, da Lei 2.299 de 22.05.15, no que tange ao cargo de Fiscal e Fiscal Tributário, passando a ter a seguinte redação, quanto:</w:t>
      </w:r>
    </w:p>
    <w:p w:rsidR="005843D5" w:rsidRPr="00C93674" w:rsidRDefault="005843D5" w:rsidP="005843D5">
      <w:pPr>
        <w:tabs>
          <w:tab w:val="left" w:pos="0"/>
        </w:tabs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C93674">
        <w:rPr>
          <w:i/>
          <w:sz w:val="24"/>
          <w:szCs w:val="24"/>
        </w:rPr>
        <w:t>CATEGORIA FUNCIONAL: FISCAL TRIBUTÁRIO</w:t>
      </w:r>
    </w:p>
    <w:p w:rsidR="005843D5" w:rsidRPr="00C93674" w:rsidRDefault="005843D5" w:rsidP="005843D5">
      <w:pPr>
        <w:tabs>
          <w:tab w:val="left" w:pos="1418"/>
          <w:tab w:val="left" w:pos="4253"/>
        </w:tabs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C93674">
        <w:rPr>
          <w:i/>
          <w:sz w:val="24"/>
          <w:szCs w:val="24"/>
        </w:rPr>
        <w:t xml:space="preserve">PADRÃO DE VENCIMENTO: 12 [doze] </w:t>
      </w:r>
    </w:p>
    <w:p w:rsidR="005843D5" w:rsidRPr="00C93674" w:rsidRDefault="005843D5" w:rsidP="005843D5">
      <w:pPr>
        <w:tabs>
          <w:tab w:val="left" w:pos="0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C93674">
        <w:rPr>
          <w:b/>
          <w:sz w:val="24"/>
          <w:szCs w:val="24"/>
        </w:rPr>
        <w:t xml:space="preserve">Art. 3º - </w:t>
      </w:r>
      <w:r w:rsidRPr="00C93674">
        <w:rPr>
          <w:sz w:val="24"/>
          <w:szCs w:val="24"/>
        </w:rPr>
        <w:t>Fica alterado no art. 3º e no anexo I, da Lei 2.299 de 22.05.15, no que tange ao cargo de Arquivista, passando a ter a seguinte redação, quanto:</w:t>
      </w:r>
    </w:p>
    <w:p w:rsidR="005843D5" w:rsidRPr="00C93674" w:rsidRDefault="005843D5" w:rsidP="005843D5">
      <w:pPr>
        <w:tabs>
          <w:tab w:val="left" w:pos="1418"/>
          <w:tab w:val="left" w:pos="4253"/>
        </w:tabs>
        <w:spacing w:after="120" w:line="360" w:lineRule="atLeast"/>
        <w:ind w:firstLine="1134"/>
        <w:jc w:val="both"/>
        <w:rPr>
          <w:i/>
          <w:sz w:val="24"/>
          <w:szCs w:val="24"/>
        </w:rPr>
      </w:pPr>
      <w:r w:rsidRPr="00C93674">
        <w:rPr>
          <w:i/>
          <w:sz w:val="24"/>
          <w:szCs w:val="24"/>
        </w:rPr>
        <w:t>PADRÃO DE VENCIMENTO: 12 [doze], proporcional à carga horária.</w:t>
      </w:r>
    </w:p>
    <w:p w:rsidR="005843D5" w:rsidRPr="00C93674" w:rsidRDefault="005843D5" w:rsidP="005843D5">
      <w:pPr>
        <w:tabs>
          <w:tab w:val="left" w:pos="0"/>
        </w:tabs>
        <w:spacing w:after="120" w:line="360" w:lineRule="atLeast"/>
        <w:ind w:firstLine="1134"/>
        <w:jc w:val="both"/>
        <w:rPr>
          <w:sz w:val="24"/>
          <w:szCs w:val="24"/>
        </w:rPr>
      </w:pPr>
      <w:r w:rsidRPr="00C93674">
        <w:rPr>
          <w:b/>
          <w:sz w:val="24"/>
          <w:szCs w:val="24"/>
        </w:rPr>
        <w:t xml:space="preserve">Art. 4º - </w:t>
      </w:r>
      <w:r w:rsidRPr="00C93674">
        <w:rPr>
          <w:sz w:val="24"/>
          <w:szCs w:val="24"/>
        </w:rPr>
        <w:t>Esta Lei entra em vigor na data da sua publicação.</w:t>
      </w:r>
    </w:p>
    <w:p w:rsidR="00E83100" w:rsidRPr="00E83100" w:rsidRDefault="00E83100" w:rsidP="00E83100">
      <w:pPr>
        <w:spacing w:line="360" w:lineRule="auto"/>
        <w:ind w:left="708" w:firstLine="426"/>
        <w:jc w:val="both"/>
        <w:rPr>
          <w:sz w:val="24"/>
          <w:szCs w:val="24"/>
        </w:rPr>
      </w:pP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</w:t>
      </w:r>
      <w:r w:rsidR="00E83100">
        <w:rPr>
          <w:b/>
          <w:sz w:val="24"/>
          <w:szCs w:val="24"/>
        </w:rPr>
        <w:t xml:space="preserve"> NOVE</w:t>
      </w:r>
      <w:r w:rsidR="0043789E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E83100">
        <w:rPr>
          <w:b/>
          <w:sz w:val="24"/>
          <w:szCs w:val="24"/>
        </w:rPr>
        <w:t>MARÇO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D5ABF" w:rsidRDefault="007D5ABF" w:rsidP="00B65E03">
      <w:pPr>
        <w:spacing w:line="276" w:lineRule="auto"/>
        <w:jc w:val="both"/>
        <w:rPr>
          <w:sz w:val="24"/>
          <w:szCs w:val="24"/>
        </w:rPr>
      </w:pP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E83100">
        <w:rPr>
          <w:sz w:val="24"/>
          <w:szCs w:val="24"/>
        </w:rPr>
        <w:t>09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</w:t>
      </w:r>
      <w:r w:rsidR="00E83100">
        <w:rPr>
          <w:sz w:val="24"/>
          <w:szCs w:val="24"/>
        </w:rPr>
        <w:t>3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2022-03-09T11:58:00Z</dcterms:created>
  <dcterms:modified xsi:type="dcterms:W3CDTF">2022-03-09T11:59:00Z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