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B65E03">
        <w:rPr>
          <w:b/>
          <w:szCs w:val="24"/>
          <w:u w:val="single"/>
        </w:rPr>
        <w:t>8</w:t>
      </w:r>
      <w:r w:rsidR="009144CE">
        <w:rPr>
          <w:b/>
          <w:szCs w:val="24"/>
          <w:u w:val="single"/>
        </w:rPr>
        <w:t>3</w:t>
      </w:r>
      <w:r w:rsidR="00AA6996" w:rsidRPr="004C2675">
        <w:rPr>
          <w:b/>
          <w:szCs w:val="24"/>
          <w:u w:val="single"/>
        </w:rPr>
        <w:t xml:space="preserve"> DE </w:t>
      </w:r>
      <w:r w:rsidR="00E83100">
        <w:rPr>
          <w:b/>
          <w:szCs w:val="24"/>
          <w:u w:val="single"/>
        </w:rPr>
        <w:t>09</w:t>
      </w:r>
      <w:r w:rsidR="00926D8A">
        <w:rPr>
          <w:b/>
          <w:szCs w:val="24"/>
          <w:u w:val="single"/>
        </w:rPr>
        <w:t xml:space="preserve"> DE </w:t>
      </w:r>
      <w:r w:rsidR="00E83100">
        <w:rPr>
          <w:b/>
          <w:szCs w:val="24"/>
          <w:u w:val="single"/>
        </w:rPr>
        <w:t>MARÇO</w:t>
      </w:r>
      <w:r w:rsidR="000527F8">
        <w:rPr>
          <w:b/>
          <w:szCs w:val="24"/>
          <w:u w:val="single"/>
        </w:rPr>
        <w:t xml:space="preserve">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B72E23" w:rsidRDefault="009144CE" w:rsidP="009144CE">
      <w:pPr>
        <w:spacing w:line="276" w:lineRule="auto"/>
        <w:ind w:left="4536"/>
        <w:jc w:val="both"/>
        <w:rPr>
          <w:sz w:val="24"/>
          <w:szCs w:val="24"/>
        </w:rPr>
      </w:pPr>
      <w:r w:rsidRPr="002C10F3">
        <w:rPr>
          <w:sz w:val="24"/>
          <w:szCs w:val="24"/>
        </w:rPr>
        <w:t>Dispõe sobre a alteração da Lei Municipal nº 2.299 de 22 de maio de 2015, quanto ao cargo de Engenheiro e dá outras providências.</w:t>
      </w:r>
    </w:p>
    <w:p w:rsidR="009144CE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43789E" w:rsidP="00B65E03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B65E03">
      <w:pPr>
        <w:spacing w:line="276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9144CE" w:rsidRPr="009144CE" w:rsidRDefault="009144CE" w:rsidP="009144CE">
      <w:pPr>
        <w:spacing w:before="120" w:after="120" w:line="320" w:lineRule="atLeast"/>
        <w:ind w:firstLine="1134"/>
        <w:jc w:val="both"/>
        <w:rPr>
          <w:sz w:val="24"/>
          <w:szCs w:val="24"/>
        </w:rPr>
      </w:pPr>
      <w:r w:rsidRPr="009144CE">
        <w:rPr>
          <w:b/>
          <w:sz w:val="24"/>
          <w:szCs w:val="24"/>
        </w:rPr>
        <w:t>Art. 1º-</w:t>
      </w:r>
      <w:r w:rsidRPr="009144CE">
        <w:rPr>
          <w:sz w:val="24"/>
          <w:szCs w:val="24"/>
        </w:rPr>
        <w:t xml:space="preserve"> Altera o vencimento do cargo de Engenheiro, que fica definido em </w:t>
      </w:r>
      <w:r w:rsidRPr="009144CE">
        <w:rPr>
          <w:sz w:val="24"/>
          <w:szCs w:val="24"/>
          <w:shd w:val="clear" w:color="auto" w:fill="FFFFFF"/>
        </w:rPr>
        <w:t xml:space="preserve">R$ 8.500,00 (oito mil e quinhentos reais) mensais, garantindo os </w:t>
      </w:r>
      <w:r w:rsidRPr="009144CE">
        <w:rPr>
          <w:sz w:val="24"/>
          <w:szCs w:val="24"/>
        </w:rPr>
        <w:t>reajustes salariais concedidos aos demais servidores, bem como os direitos previstos no Regime Jurídico dos Servidores Munic</w:t>
      </w:r>
      <w:r w:rsidRPr="009144CE">
        <w:rPr>
          <w:sz w:val="24"/>
          <w:szCs w:val="24"/>
        </w:rPr>
        <w:t>i</w:t>
      </w:r>
      <w:r w:rsidRPr="009144CE">
        <w:rPr>
          <w:sz w:val="24"/>
          <w:szCs w:val="24"/>
        </w:rPr>
        <w:t>pais.</w:t>
      </w:r>
    </w:p>
    <w:p w:rsidR="009144CE" w:rsidRPr="009144CE" w:rsidRDefault="009144CE" w:rsidP="009144CE">
      <w:pPr>
        <w:spacing w:before="120" w:after="120" w:line="320" w:lineRule="atLeast"/>
        <w:ind w:firstLine="1134"/>
        <w:jc w:val="both"/>
        <w:rPr>
          <w:sz w:val="24"/>
          <w:szCs w:val="24"/>
        </w:rPr>
      </w:pPr>
      <w:r w:rsidRPr="009144CE">
        <w:rPr>
          <w:b/>
          <w:sz w:val="24"/>
          <w:szCs w:val="24"/>
        </w:rPr>
        <w:t>Art. 2º-</w:t>
      </w:r>
      <w:r w:rsidRPr="009144CE">
        <w:rPr>
          <w:sz w:val="24"/>
          <w:szCs w:val="24"/>
        </w:rPr>
        <w:t xml:space="preserve"> Fica revogado o padrão 12 para o cargo de Engenheiro.</w:t>
      </w:r>
    </w:p>
    <w:p w:rsidR="009144CE" w:rsidRPr="009144CE" w:rsidRDefault="009144CE" w:rsidP="009144CE">
      <w:pPr>
        <w:tabs>
          <w:tab w:val="left" w:pos="1418"/>
        </w:tabs>
        <w:spacing w:before="120" w:after="120" w:line="320" w:lineRule="atLeast"/>
        <w:ind w:left="-425" w:firstLine="1134"/>
        <w:jc w:val="both"/>
        <w:rPr>
          <w:color w:val="000000"/>
          <w:sz w:val="24"/>
          <w:szCs w:val="24"/>
        </w:rPr>
      </w:pPr>
      <w:r w:rsidRPr="009144CE">
        <w:rPr>
          <w:b/>
          <w:sz w:val="24"/>
          <w:szCs w:val="24"/>
        </w:rPr>
        <w:t xml:space="preserve">       Art. 3º-</w:t>
      </w:r>
      <w:r w:rsidRPr="009144CE">
        <w:rPr>
          <w:sz w:val="24"/>
          <w:szCs w:val="24"/>
        </w:rPr>
        <w:t xml:space="preserve"> Esta lei entra em vigor na data de sua publicação.</w:t>
      </w:r>
    </w:p>
    <w:p w:rsidR="00E83100" w:rsidRPr="00E83100" w:rsidRDefault="00E83100" w:rsidP="00E83100">
      <w:pPr>
        <w:spacing w:line="360" w:lineRule="auto"/>
        <w:ind w:left="708" w:firstLine="426"/>
        <w:jc w:val="both"/>
        <w:rPr>
          <w:sz w:val="24"/>
          <w:szCs w:val="24"/>
        </w:rPr>
      </w:pPr>
    </w:p>
    <w:p w:rsidR="00711A06" w:rsidRDefault="00AA449C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</w:t>
      </w:r>
      <w:r w:rsidR="00E83100">
        <w:rPr>
          <w:b/>
          <w:sz w:val="24"/>
          <w:szCs w:val="24"/>
        </w:rPr>
        <w:t xml:space="preserve"> NOVE</w:t>
      </w:r>
      <w:r w:rsidR="0043789E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E83100">
        <w:rPr>
          <w:b/>
          <w:sz w:val="24"/>
          <w:szCs w:val="24"/>
        </w:rPr>
        <w:t>MARÇO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A34223" w:rsidRPr="004C2675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4C2675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Pr="004C2675" w:rsidRDefault="00AA449C" w:rsidP="00B65E03">
      <w:pPr>
        <w:spacing w:line="276" w:lineRule="auto"/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D2544" w:rsidRDefault="007D2544" w:rsidP="00B65E03">
      <w:pPr>
        <w:spacing w:line="276" w:lineRule="auto"/>
        <w:jc w:val="both"/>
        <w:rPr>
          <w:sz w:val="24"/>
          <w:szCs w:val="24"/>
        </w:rPr>
      </w:pP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E83100">
        <w:rPr>
          <w:sz w:val="24"/>
          <w:szCs w:val="24"/>
        </w:rPr>
        <w:t>09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</w:t>
      </w:r>
      <w:r w:rsidR="00E83100">
        <w:rPr>
          <w:sz w:val="24"/>
          <w:szCs w:val="24"/>
        </w:rPr>
        <w:t>3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2022-03-09T11:53:00Z</dcterms:created>
  <dcterms:modified xsi:type="dcterms:W3CDTF">2022-03-09T11:58:00Z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