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6E1" w:rsidRPr="00B43779" w:rsidRDefault="00827AB0" w:rsidP="00B65E03">
      <w:pPr>
        <w:pStyle w:val="Corpodetexto"/>
        <w:tabs>
          <w:tab w:val="left" w:pos="8931"/>
        </w:tabs>
        <w:spacing w:line="276" w:lineRule="auto"/>
        <w:jc w:val="center"/>
        <w:rPr>
          <w:b/>
          <w:szCs w:val="24"/>
          <w:u w:val="single"/>
        </w:rPr>
      </w:pPr>
      <w:r w:rsidRPr="00B43779">
        <w:rPr>
          <w:b/>
          <w:szCs w:val="24"/>
          <w:u w:val="single"/>
        </w:rPr>
        <w:t>LEI Nº 2.6</w:t>
      </w:r>
      <w:r w:rsidR="006F2649">
        <w:rPr>
          <w:b/>
          <w:szCs w:val="24"/>
          <w:u w:val="single"/>
        </w:rPr>
        <w:t>90</w:t>
      </w:r>
      <w:r w:rsidR="00AA6996" w:rsidRPr="00B43779">
        <w:rPr>
          <w:b/>
          <w:szCs w:val="24"/>
          <w:u w:val="single"/>
        </w:rPr>
        <w:t xml:space="preserve"> DE </w:t>
      </w:r>
      <w:r w:rsidR="006F2649">
        <w:rPr>
          <w:b/>
          <w:szCs w:val="24"/>
          <w:u w:val="single"/>
        </w:rPr>
        <w:t>11</w:t>
      </w:r>
      <w:r w:rsidR="00926D8A" w:rsidRPr="00B43779">
        <w:rPr>
          <w:b/>
          <w:szCs w:val="24"/>
          <w:u w:val="single"/>
        </w:rPr>
        <w:t xml:space="preserve"> DE </w:t>
      </w:r>
      <w:r w:rsidR="006F2649">
        <w:rPr>
          <w:b/>
          <w:szCs w:val="24"/>
          <w:u w:val="single"/>
        </w:rPr>
        <w:t>MAIO</w:t>
      </w:r>
      <w:r w:rsidR="000527F8" w:rsidRPr="00B43779">
        <w:rPr>
          <w:b/>
          <w:szCs w:val="24"/>
          <w:u w:val="single"/>
        </w:rPr>
        <w:t xml:space="preserve"> DE 2022</w:t>
      </w:r>
      <w:r w:rsidR="00032E4B" w:rsidRPr="00B43779">
        <w:rPr>
          <w:b/>
          <w:szCs w:val="24"/>
          <w:u w:val="single"/>
        </w:rPr>
        <w:t>.</w:t>
      </w:r>
    </w:p>
    <w:p w:rsidR="00A34223" w:rsidRPr="00B43779" w:rsidRDefault="00A34223" w:rsidP="00B65E03">
      <w:pPr>
        <w:pStyle w:val="Recuodecorpodetexto"/>
        <w:tabs>
          <w:tab w:val="left" w:pos="0"/>
          <w:tab w:val="left" w:pos="4536"/>
        </w:tabs>
        <w:spacing w:line="276" w:lineRule="auto"/>
        <w:ind w:left="4536"/>
        <w:jc w:val="both"/>
        <w:rPr>
          <w:sz w:val="24"/>
          <w:szCs w:val="24"/>
        </w:rPr>
      </w:pPr>
    </w:p>
    <w:p w:rsidR="005843D5" w:rsidRPr="006F2649" w:rsidRDefault="006F2649" w:rsidP="00B43779">
      <w:pPr>
        <w:pStyle w:val="Recuodecorpodetexto"/>
        <w:tabs>
          <w:tab w:val="left" w:pos="1418"/>
        </w:tabs>
        <w:spacing w:after="0"/>
        <w:ind w:left="4536"/>
        <w:jc w:val="both"/>
        <w:rPr>
          <w:sz w:val="24"/>
          <w:szCs w:val="24"/>
        </w:rPr>
      </w:pPr>
      <w:r w:rsidRPr="006F2649">
        <w:rPr>
          <w:sz w:val="24"/>
          <w:szCs w:val="24"/>
        </w:rPr>
        <w:t>Inclui § 13 ao Artigo 21, altera a redação dos A</w:t>
      </w:r>
      <w:r w:rsidRPr="006F2649">
        <w:rPr>
          <w:sz w:val="24"/>
          <w:szCs w:val="24"/>
        </w:rPr>
        <w:t>r</w:t>
      </w:r>
      <w:r w:rsidRPr="006F2649">
        <w:rPr>
          <w:sz w:val="24"/>
          <w:szCs w:val="24"/>
        </w:rPr>
        <w:t>tigos 25, 30, 34, 35 e 81, da Lei Municipal nº 2456/2017, que Reestrutura o Regime Próprio de Previdência Social dos Servidores Públicos Efet</w:t>
      </w:r>
      <w:r w:rsidRPr="006F2649">
        <w:rPr>
          <w:sz w:val="24"/>
          <w:szCs w:val="24"/>
        </w:rPr>
        <w:t>i</w:t>
      </w:r>
      <w:r w:rsidRPr="006F2649">
        <w:rPr>
          <w:sz w:val="24"/>
          <w:szCs w:val="24"/>
        </w:rPr>
        <w:t>vos do Município de Faxinal do Soturno, de que trata o art. 40 da Constituição da República, e dá outras pr</w:t>
      </w:r>
      <w:r w:rsidRPr="006F2649">
        <w:rPr>
          <w:sz w:val="24"/>
          <w:szCs w:val="24"/>
        </w:rPr>
        <w:t>o</w:t>
      </w:r>
      <w:r w:rsidRPr="006F2649">
        <w:rPr>
          <w:sz w:val="24"/>
          <w:szCs w:val="24"/>
        </w:rPr>
        <w:t>vidências.</w:t>
      </w:r>
    </w:p>
    <w:p w:rsidR="00B72E23" w:rsidRPr="00B43779" w:rsidRDefault="00B72E23" w:rsidP="009144CE">
      <w:pPr>
        <w:spacing w:line="276" w:lineRule="auto"/>
        <w:ind w:left="4536"/>
        <w:jc w:val="both"/>
        <w:rPr>
          <w:sz w:val="24"/>
          <w:szCs w:val="24"/>
        </w:rPr>
      </w:pPr>
    </w:p>
    <w:p w:rsidR="009144CE" w:rsidRPr="00B43779" w:rsidRDefault="009144CE" w:rsidP="00B65E03">
      <w:pPr>
        <w:spacing w:line="276" w:lineRule="auto"/>
        <w:ind w:firstLine="1134"/>
        <w:jc w:val="both"/>
        <w:rPr>
          <w:b/>
          <w:sz w:val="24"/>
          <w:szCs w:val="24"/>
        </w:rPr>
      </w:pPr>
    </w:p>
    <w:p w:rsidR="006706E1" w:rsidRPr="00B43779" w:rsidRDefault="0043789E" w:rsidP="00B43779">
      <w:pPr>
        <w:spacing w:line="276" w:lineRule="auto"/>
        <w:ind w:firstLine="1134"/>
        <w:jc w:val="both"/>
        <w:rPr>
          <w:sz w:val="24"/>
          <w:szCs w:val="24"/>
        </w:rPr>
      </w:pPr>
      <w:r w:rsidRPr="00B43779">
        <w:rPr>
          <w:b/>
          <w:sz w:val="24"/>
          <w:szCs w:val="24"/>
        </w:rPr>
        <w:t>CLÓVIS ALBERTO MONTAGNER</w:t>
      </w:r>
      <w:r w:rsidR="000F4DB1" w:rsidRPr="00B43779">
        <w:rPr>
          <w:b/>
          <w:sz w:val="24"/>
          <w:szCs w:val="24"/>
        </w:rPr>
        <w:t xml:space="preserve">, </w:t>
      </w:r>
      <w:r w:rsidR="00032E4B" w:rsidRPr="00B43779">
        <w:rPr>
          <w:sz w:val="24"/>
          <w:szCs w:val="24"/>
        </w:rPr>
        <w:t>Prefeito Municipal</w:t>
      </w:r>
      <w:r w:rsidRPr="00B43779">
        <w:rPr>
          <w:sz w:val="24"/>
          <w:szCs w:val="24"/>
        </w:rPr>
        <w:t xml:space="preserve"> </w:t>
      </w:r>
      <w:r w:rsidR="00032E4B" w:rsidRPr="00B43779">
        <w:rPr>
          <w:sz w:val="24"/>
          <w:szCs w:val="24"/>
        </w:rPr>
        <w:t>de Faxinal do Soturno, Estado do Rio Grande do Sul.</w:t>
      </w:r>
    </w:p>
    <w:p w:rsidR="006706E1" w:rsidRPr="00B43779" w:rsidRDefault="00032E4B" w:rsidP="00B43779">
      <w:pPr>
        <w:spacing w:line="276" w:lineRule="auto"/>
        <w:ind w:firstLine="1134"/>
        <w:jc w:val="both"/>
        <w:rPr>
          <w:sz w:val="24"/>
          <w:szCs w:val="24"/>
        </w:rPr>
      </w:pPr>
      <w:r w:rsidRPr="00B43779">
        <w:rPr>
          <w:b/>
          <w:sz w:val="24"/>
          <w:szCs w:val="24"/>
        </w:rPr>
        <w:t xml:space="preserve">FAÇO SABER, </w:t>
      </w:r>
      <w:r w:rsidRPr="00B43779">
        <w:rPr>
          <w:sz w:val="24"/>
          <w:szCs w:val="24"/>
        </w:rPr>
        <w:t>em cumprimento ao disposto na Lei Orgânica Municipal, que a C</w:t>
      </w:r>
      <w:r w:rsidRPr="00B43779">
        <w:rPr>
          <w:sz w:val="24"/>
          <w:szCs w:val="24"/>
        </w:rPr>
        <w:t>â</w:t>
      </w:r>
      <w:r w:rsidRPr="00B43779">
        <w:rPr>
          <w:sz w:val="24"/>
          <w:szCs w:val="24"/>
        </w:rPr>
        <w:t>mara Municipal de Vereadores aprovou e EU sanciono e promulgo a seguinte Lei:</w:t>
      </w:r>
    </w:p>
    <w:p w:rsidR="00B43779" w:rsidRDefault="00B43779" w:rsidP="00B43779">
      <w:pPr>
        <w:spacing w:line="276" w:lineRule="auto"/>
        <w:ind w:firstLine="1134"/>
        <w:jc w:val="both"/>
        <w:rPr>
          <w:b/>
          <w:color w:val="000000"/>
          <w:sz w:val="24"/>
          <w:szCs w:val="24"/>
        </w:rPr>
      </w:pPr>
    </w:p>
    <w:p w:rsidR="006F2649" w:rsidRPr="006F2649" w:rsidRDefault="006F2649" w:rsidP="006F2649">
      <w:pPr>
        <w:spacing w:before="120" w:after="120" w:line="360" w:lineRule="atLeast"/>
        <w:ind w:firstLine="1134"/>
        <w:jc w:val="both"/>
        <w:rPr>
          <w:sz w:val="24"/>
          <w:szCs w:val="24"/>
        </w:rPr>
      </w:pPr>
      <w:r w:rsidRPr="006F2649">
        <w:rPr>
          <w:b/>
          <w:sz w:val="24"/>
          <w:szCs w:val="24"/>
        </w:rPr>
        <w:t xml:space="preserve">Art. 1º- </w:t>
      </w:r>
      <w:r w:rsidRPr="006F2649">
        <w:rPr>
          <w:sz w:val="24"/>
          <w:szCs w:val="24"/>
        </w:rPr>
        <w:t>Fica incluído o § 13 no Artigo 21 da Lei Municipal 2.456 de 27 de Sete</w:t>
      </w:r>
      <w:r w:rsidRPr="006F2649">
        <w:rPr>
          <w:sz w:val="24"/>
          <w:szCs w:val="24"/>
        </w:rPr>
        <w:t>m</w:t>
      </w:r>
      <w:r w:rsidRPr="006F2649">
        <w:rPr>
          <w:sz w:val="24"/>
          <w:szCs w:val="24"/>
        </w:rPr>
        <w:t xml:space="preserve">bro de 2017, com a seguinte redação: </w:t>
      </w:r>
    </w:p>
    <w:p w:rsidR="006F2649" w:rsidRPr="006F2649" w:rsidRDefault="006F2649" w:rsidP="006F2649">
      <w:pPr>
        <w:spacing w:after="120" w:line="360" w:lineRule="atLeast"/>
        <w:ind w:firstLine="1134"/>
        <w:jc w:val="both"/>
        <w:rPr>
          <w:i/>
          <w:sz w:val="24"/>
          <w:szCs w:val="24"/>
        </w:rPr>
      </w:pPr>
      <w:r w:rsidRPr="006F2649">
        <w:rPr>
          <w:b/>
          <w:i/>
          <w:sz w:val="24"/>
          <w:szCs w:val="24"/>
        </w:rPr>
        <w:t>.....................§ 13.</w:t>
      </w:r>
      <w:r w:rsidRPr="006F2649">
        <w:rPr>
          <w:i/>
          <w:sz w:val="24"/>
          <w:szCs w:val="24"/>
        </w:rPr>
        <w:t xml:space="preserve"> A remuneração de contribuição dos servidores ativos segurados do Regime Próprio de Previdência Social dos Servidores Públicos Efetivos do Município fica lim</w:t>
      </w:r>
      <w:r w:rsidRPr="006F2649">
        <w:rPr>
          <w:i/>
          <w:sz w:val="24"/>
          <w:szCs w:val="24"/>
        </w:rPr>
        <w:t>i</w:t>
      </w:r>
      <w:r w:rsidRPr="006F2649">
        <w:rPr>
          <w:i/>
          <w:sz w:val="24"/>
          <w:szCs w:val="24"/>
        </w:rPr>
        <w:t>tada ao valor estabelecido como limite máximo para os benefícios do Regime Geral de Previdê</w:t>
      </w:r>
      <w:r w:rsidRPr="006F2649">
        <w:rPr>
          <w:i/>
          <w:sz w:val="24"/>
          <w:szCs w:val="24"/>
        </w:rPr>
        <w:t>n</w:t>
      </w:r>
      <w:r w:rsidRPr="006F2649">
        <w:rPr>
          <w:i/>
          <w:sz w:val="24"/>
          <w:szCs w:val="24"/>
        </w:rPr>
        <w:t xml:space="preserve">cia Social – RGPS: </w:t>
      </w:r>
    </w:p>
    <w:p w:rsidR="006F2649" w:rsidRPr="006F2649" w:rsidRDefault="006F2649" w:rsidP="006F2649">
      <w:pPr>
        <w:spacing w:after="120" w:line="360" w:lineRule="atLeast"/>
        <w:ind w:firstLine="1134"/>
        <w:jc w:val="both"/>
        <w:rPr>
          <w:i/>
          <w:sz w:val="24"/>
          <w:szCs w:val="24"/>
        </w:rPr>
      </w:pPr>
      <w:r w:rsidRPr="006F2649">
        <w:rPr>
          <w:b/>
          <w:bCs/>
          <w:i/>
          <w:sz w:val="24"/>
          <w:szCs w:val="24"/>
        </w:rPr>
        <w:t xml:space="preserve"> I –</w:t>
      </w:r>
      <w:r w:rsidRPr="006F2649">
        <w:rPr>
          <w:i/>
          <w:sz w:val="24"/>
          <w:szCs w:val="24"/>
        </w:rPr>
        <w:t xml:space="preserve"> para os servidores que tenham ingressado no serviço público após a data de v</w:t>
      </w:r>
      <w:r w:rsidRPr="006F2649">
        <w:rPr>
          <w:i/>
          <w:sz w:val="24"/>
          <w:szCs w:val="24"/>
        </w:rPr>
        <w:t>i</w:t>
      </w:r>
      <w:r w:rsidRPr="006F2649">
        <w:rPr>
          <w:i/>
          <w:sz w:val="24"/>
          <w:szCs w:val="24"/>
        </w:rPr>
        <w:t>gência do R</w:t>
      </w:r>
      <w:r w:rsidRPr="006F2649">
        <w:rPr>
          <w:i/>
          <w:sz w:val="24"/>
          <w:szCs w:val="24"/>
        </w:rPr>
        <w:t>e</w:t>
      </w:r>
      <w:r w:rsidRPr="006F2649">
        <w:rPr>
          <w:i/>
          <w:sz w:val="24"/>
          <w:szCs w:val="24"/>
        </w:rPr>
        <w:t>gime de Previdência Complementar – RPC;</w:t>
      </w:r>
    </w:p>
    <w:p w:rsidR="006F2649" w:rsidRPr="006F2649" w:rsidRDefault="006F2649" w:rsidP="006F2649">
      <w:pPr>
        <w:spacing w:after="120" w:line="360" w:lineRule="atLeast"/>
        <w:ind w:firstLine="1134"/>
        <w:jc w:val="both"/>
        <w:rPr>
          <w:i/>
          <w:sz w:val="24"/>
          <w:szCs w:val="24"/>
        </w:rPr>
      </w:pPr>
      <w:r w:rsidRPr="006F2649">
        <w:rPr>
          <w:b/>
          <w:bCs/>
          <w:i/>
          <w:sz w:val="24"/>
          <w:szCs w:val="24"/>
        </w:rPr>
        <w:t>II –</w:t>
      </w:r>
      <w:r w:rsidRPr="006F2649">
        <w:rPr>
          <w:i/>
          <w:sz w:val="24"/>
          <w:szCs w:val="24"/>
        </w:rPr>
        <w:t xml:space="preserve"> para os servidores que tenham ingressado antes da data de vigência do Regime de Previdência Complementar – RPC, mas que tenham aderido ao plano de benefícios, com d</w:t>
      </w:r>
      <w:r w:rsidRPr="006F2649">
        <w:rPr>
          <w:i/>
          <w:sz w:val="24"/>
          <w:szCs w:val="24"/>
        </w:rPr>
        <w:t>i</w:t>
      </w:r>
      <w:r w:rsidRPr="006F2649">
        <w:rPr>
          <w:i/>
          <w:sz w:val="24"/>
          <w:szCs w:val="24"/>
        </w:rPr>
        <w:t xml:space="preserve">reito a </w:t>
      </w:r>
      <w:proofErr w:type="spellStart"/>
      <w:r w:rsidRPr="006F2649">
        <w:rPr>
          <w:i/>
          <w:sz w:val="24"/>
          <w:szCs w:val="24"/>
        </w:rPr>
        <w:t>coparticipação</w:t>
      </w:r>
      <w:proofErr w:type="spellEnd"/>
      <w:r w:rsidRPr="006F2649">
        <w:rPr>
          <w:i/>
          <w:sz w:val="24"/>
          <w:szCs w:val="24"/>
        </w:rPr>
        <w:t xml:space="preserve">. </w:t>
      </w:r>
    </w:p>
    <w:p w:rsidR="006F2649" w:rsidRPr="006F2649" w:rsidRDefault="006F2649" w:rsidP="006F2649">
      <w:pPr>
        <w:spacing w:after="120" w:line="360" w:lineRule="atLeast"/>
        <w:ind w:firstLine="1134"/>
        <w:jc w:val="both"/>
        <w:rPr>
          <w:sz w:val="24"/>
          <w:szCs w:val="24"/>
        </w:rPr>
      </w:pPr>
      <w:r w:rsidRPr="006F2649">
        <w:rPr>
          <w:b/>
          <w:sz w:val="24"/>
          <w:szCs w:val="24"/>
        </w:rPr>
        <w:t xml:space="preserve">Art. 2º- </w:t>
      </w:r>
      <w:r w:rsidRPr="006F2649">
        <w:rPr>
          <w:sz w:val="24"/>
          <w:szCs w:val="24"/>
        </w:rPr>
        <w:t xml:space="preserve">Ficam alteradas as redações dos § 1º e § 5º do Artigo 25 da Lei Municipal 2.456 de 27 de Setembro de 2017, que passam a vigorar com a seguinte redação: </w:t>
      </w:r>
    </w:p>
    <w:p w:rsidR="006F2649" w:rsidRPr="006F2649" w:rsidRDefault="006F2649" w:rsidP="006F2649">
      <w:pPr>
        <w:spacing w:after="120" w:line="360" w:lineRule="atLeast"/>
        <w:ind w:firstLine="1134"/>
        <w:jc w:val="both"/>
        <w:rPr>
          <w:i/>
          <w:color w:val="000000"/>
          <w:sz w:val="24"/>
          <w:szCs w:val="24"/>
        </w:rPr>
      </w:pPr>
      <w:r w:rsidRPr="006F2649">
        <w:rPr>
          <w:b/>
          <w:i/>
          <w:color w:val="000000"/>
          <w:sz w:val="24"/>
          <w:szCs w:val="24"/>
        </w:rPr>
        <w:t xml:space="preserve">.....................§ 1º. </w:t>
      </w:r>
      <w:r w:rsidRPr="006F2649">
        <w:rPr>
          <w:i/>
          <w:color w:val="000000"/>
          <w:sz w:val="24"/>
          <w:szCs w:val="24"/>
        </w:rPr>
        <w:t>Cada membro, necessariamente beneficiário do Regime Próprio de Previdência Social dos Servidores Efetivos do Município, terá um suplente, também benefici</w:t>
      </w:r>
      <w:r w:rsidRPr="006F2649">
        <w:rPr>
          <w:i/>
          <w:color w:val="000000"/>
          <w:sz w:val="24"/>
          <w:szCs w:val="24"/>
        </w:rPr>
        <w:t>á</w:t>
      </w:r>
      <w:r w:rsidRPr="006F2649">
        <w:rPr>
          <w:i/>
          <w:color w:val="000000"/>
          <w:sz w:val="24"/>
          <w:szCs w:val="24"/>
        </w:rPr>
        <w:t xml:space="preserve">rio e serão designados pelo Prefeito para um mandato de quatro anos, admitida a recondução.    </w:t>
      </w:r>
    </w:p>
    <w:p w:rsidR="006F2649" w:rsidRPr="006F2649" w:rsidRDefault="006F2649" w:rsidP="006F2649">
      <w:pPr>
        <w:spacing w:after="120" w:line="360" w:lineRule="atLeast"/>
        <w:ind w:firstLine="1134"/>
        <w:jc w:val="both"/>
        <w:rPr>
          <w:b/>
          <w:i/>
          <w:sz w:val="24"/>
          <w:szCs w:val="24"/>
        </w:rPr>
      </w:pPr>
      <w:r w:rsidRPr="006F2649">
        <w:rPr>
          <w:b/>
          <w:i/>
          <w:sz w:val="24"/>
          <w:szCs w:val="24"/>
        </w:rPr>
        <w:lastRenderedPageBreak/>
        <w:t xml:space="preserve">.....................§ 5º. </w:t>
      </w:r>
      <w:r w:rsidRPr="006F2649">
        <w:rPr>
          <w:i/>
          <w:sz w:val="24"/>
          <w:szCs w:val="24"/>
        </w:rPr>
        <w:t>A Presidência do Conselho Municipal de Previdência será exe</w:t>
      </w:r>
      <w:r w:rsidRPr="006F2649">
        <w:rPr>
          <w:i/>
          <w:sz w:val="24"/>
          <w:szCs w:val="24"/>
        </w:rPr>
        <w:t>r</w:t>
      </w:r>
      <w:r w:rsidRPr="006F2649">
        <w:rPr>
          <w:i/>
          <w:sz w:val="24"/>
          <w:szCs w:val="24"/>
        </w:rPr>
        <w:t>cida por um dos seus Membros, escolhidos pelo conjunto dos Conselheiros, com mandato de quatro anos, permitida a recondução por iguais períodos</w:t>
      </w:r>
      <w:r w:rsidRPr="006F2649">
        <w:rPr>
          <w:b/>
          <w:i/>
          <w:sz w:val="24"/>
          <w:szCs w:val="24"/>
        </w:rPr>
        <w:t xml:space="preserve">. </w:t>
      </w:r>
    </w:p>
    <w:p w:rsidR="006F2649" w:rsidRPr="006F2649" w:rsidRDefault="006F2649" w:rsidP="006F2649">
      <w:pPr>
        <w:spacing w:after="120" w:line="360" w:lineRule="atLeast"/>
        <w:ind w:firstLine="1134"/>
        <w:jc w:val="both"/>
        <w:rPr>
          <w:sz w:val="24"/>
          <w:szCs w:val="24"/>
        </w:rPr>
      </w:pPr>
      <w:r w:rsidRPr="006F2649">
        <w:rPr>
          <w:b/>
          <w:sz w:val="24"/>
          <w:szCs w:val="24"/>
        </w:rPr>
        <w:t xml:space="preserve">Art. 3º- </w:t>
      </w:r>
      <w:r w:rsidRPr="006F2649">
        <w:rPr>
          <w:sz w:val="24"/>
          <w:szCs w:val="24"/>
        </w:rPr>
        <w:t xml:space="preserve">Fica alterada a redação do § 2º do Artigo 30 da Lei Municipal 2.456 de 27 de Setembro de 2017, que passa a vigorar com a seguinte redação: </w:t>
      </w:r>
    </w:p>
    <w:p w:rsidR="006F2649" w:rsidRPr="006F2649" w:rsidRDefault="006F2649" w:rsidP="006F2649">
      <w:pPr>
        <w:spacing w:after="120" w:line="360" w:lineRule="atLeast"/>
        <w:ind w:firstLine="1134"/>
        <w:jc w:val="both"/>
        <w:rPr>
          <w:i/>
          <w:sz w:val="24"/>
          <w:szCs w:val="24"/>
        </w:rPr>
      </w:pPr>
      <w:r w:rsidRPr="006F2649">
        <w:rPr>
          <w:b/>
          <w:i/>
          <w:sz w:val="24"/>
          <w:szCs w:val="24"/>
        </w:rPr>
        <w:t xml:space="preserve">.....................§ 2º. </w:t>
      </w:r>
      <w:r w:rsidRPr="006F2649">
        <w:rPr>
          <w:i/>
          <w:sz w:val="24"/>
          <w:szCs w:val="24"/>
        </w:rPr>
        <w:t>Os integrantes do Comitê de Investimentos dos Recursos Previde</w:t>
      </w:r>
      <w:r w:rsidRPr="006F2649">
        <w:rPr>
          <w:i/>
          <w:sz w:val="24"/>
          <w:szCs w:val="24"/>
        </w:rPr>
        <w:t>n</w:t>
      </w:r>
      <w:r w:rsidRPr="006F2649">
        <w:rPr>
          <w:i/>
          <w:sz w:val="24"/>
          <w:szCs w:val="24"/>
        </w:rPr>
        <w:t>ciários dese</w:t>
      </w:r>
      <w:r w:rsidRPr="006F2649">
        <w:rPr>
          <w:i/>
          <w:sz w:val="24"/>
          <w:szCs w:val="24"/>
        </w:rPr>
        <w:t>m</w:t>
      </w:r>
      <w:r w:rsidRPr="006F2649">
        <w:rPr>
          <w:i/>
          <w:sz w:val="24"/>
          <w:szCs w:val="24"/>
        </w:rPr>
        <w:t xml:space="preserve">penharão mandato de quatro anos, podendo ser reconduzidos. </w:t>
      </w:r>
    </w:p>
    <w:p w:rsidR="006F2649" w:rsidRPr="006F2649" w:rsidRDefault="006F2649" w:rsidP="006F2649">
      <w:pPr>
        <w:spacing w:after="120" w:line="360" w:lineRule="atLeast"/>
        <w:ind w:firstLine="1134"/>
        <w:jc w:val="both"/>
        <w:rPr>
          <w:sz w:val="24"/>
          <w:szCs w:val="24"/>
        </w:rPr>
      </w:pPr>
      <w:r w:rsidRPr="006F2649">
        <w:rPr>
          <w:b/>
          <w:sz w:val="24"/>
          <w:szCs w:val="24"/>
        </w:rPr>
        <w:t xml:space="preserve">Art. 4º- </w:t>
      </w:r>
      <w:r w:rsidRPr="006F2649">
        <w:rPr>
          <w:sz w:val="24"/>
          <w:szCs w:val="24"/>
        </w:rPr>
        <w:t xml:space="preserve">Fica alterada a redação do § 1º do Artigo 34 da Lei Municipal 2.456 de 27 de Setembro de 2017, que passa a vigorar com a seguinte redação: </w:t>
      </w:r>
    </w:p>
    <w:p w:rsidR="006F2649" w:rsidRPr="006F2649" w:rsidRDefault="006F2649" w:rsidP="006F2649">
      <w:pPr>
        <w:spacing w:after="120" w:line="360" w:lineRule="atLeast"/>
        <w:ind w:firstLine="1134"/>
        <w:jc w:val="both"/>
        <w:rPr>
          <w:i/>
          <w:sz w:val="24"/>
          <w:szCs w:val="24"/>
        </w:rPr>
      </w:pPr>
      <w:r w:rsidRPr="006F2649">
        <w:rPr>
          <w:b/>
          <w:i/>
          <w:sz w:val="24"/>
          <w:szCs w:val="24"/>
        </w:rPr>
        <w:t xml:space="preserve">.....................§ 1º. </w:t>
      </w:r>
      <w:r w:rsidRPr="006F2649">
        <w:rPr>
          <w:i/>
          <w:sz w:val="24"/>
          <w:szCs w:val="24"/>
        </w:rPr>
        <w:t>O Gestor Administrativo e Financeiro, escolhido pelo Conselho Municipal de Previdência, nos termos do art. 28. XVIII será designado por ato do Prefeito Mun</w:t>
      </w:r>
      <w:r w:rsidRPr="006F2649">
        <w:rPr>
          <w:i/>
          <w:sz w:val="24"/>
          <w:szCs w:val="24"/>
        </w:rPr>
        <w:t>i</w:t>
      </w:r>
      <w:r w:rsidRPr="006F2649">
        <w:rPr>
          <w:i/>
          <w:sz w:val="24"/>
          <w:szCs w:val="24"/>
        </w:rPr>
        <w:t>cipal para mandato com duração de quatro anos, podendo ser reconduzido.</w:t>
      </w:r>
    </w:p>
    <w:p w:rsidR="006F2649" w:rsidRPr="006F2649" w:rsidRDefault="006F2649" w:rsidP="006F2649">
      <w:pPr>
        <w:spacing w:after="120" w:line="360" w:lineRule="atLeast"/>
        <w:ind w:firstLine="1134"/>
        <w:jc w:val="both"/>
        <w:rPr>
          <w:sz w:val="24"/>
          <w:szCs w:val="24"/>
        </w:rPr>
      </w:pPr>
      <w:r w:rsidRPr="006F2649">
        <w:rPr>
          <w:b/>
          <w:sz w:val="24"/>
          <w:szCs w:val="24"/>
        </w:rPr>
        <w:t xml:space="preserve">Art. 5º- </w:t>
      </w:r>
      <w:r w:rsidRPr="006F2649">
        <w:rPr>
          <w:sz w:val="24"/>
          <w:szCs w:val="24"/>
        </w:rPr>
        <w:t xml:space="preserve">Fica alterada a redação do caput do Artigo 35 da Lei Municipal 2.456 de 27 de Setembro de 2017, que passa a vigorar com a seguinte redação: </w:t>
      </w:r>
    </w:p>
    <w:p w:rsidR="006F2649" w:rsidRPr="006F2649" w:rsidRDefault="006F2649" w:rsidP="006F2649">
      <w:pPr>
        <w:spacing w:after="120" w:line="360" w:lineRule="atLeast"/>
        <w:ind w:firstLine="1134"/>
        <w:jc w:val="both"/>
        <w:rPr>
          <w:i/>
          <w:sz w:val="24"/>
          <w:szCs w:val="24"/>
        </w:rPr>
      </w:pPr>
      <w:r w:rsidRPr="006F2649">
        <w:rPr>
          <w:b/>
          <w:i/>
          <w:sz w:val="24"/>
          <w:szCs w:val="24"/>
        </w:rPr>
        <w:t xml:space="preserve">.....................caput Art. 35. </w:t>
      </w:r>
      <w:r w:rsidRPr="006F2649">
        <w:rPr>
          <w:i/>
          <w:sz w:val="24"/>
          <w:szCs w:val="24"/>
        </w:rPr>
        <w:t>A destituição do Gestor Administrativo e Financeiro, a</w:t>
      </w:r>
      <w:r w:rsidRPr="006F2649">
        <w:rPr>
          <w:i/>
          <w:sz w:val="24"/>
          <w:szCs w:val="24"/>
        </w:rPr>
        <w:t>n</w:t>
      </w:r>
      <w:r w:rsidRPr="006F2649">
        <w:rPr>
          <w:i/>
          <w:sz w:val="24"/>
          <w:szCs w:val="24"/>
        </w:rPr>
        <w:t xml:space="preserve">tes de findo o período de quatro anos, por decisão unilateral da Administração ocorrerá: </w:t>
      </w:r>
    </w:p>
    <w:p w:rsidR="006F2649" w:rsidRPr="006F2649" w:rsidRDefault="006F2649" w:rsidP="006F2649">
      <w:pPr>
        <w:spacing w:after="120" w:line="360" w:lineRule="atLeast"/>
        <w:ind w:firstLine="1134"/>
        <w:jc w:val="both"/>
        <w:rPr>
          <w:sz w:val="24"/>
          <w:szCs w:val="24"/>
        </w:rPr>
      </w:pPr>
      <w:r w:rsidRPr="006F2649">
        <w:rPr>
          <w:b/>
          <w:sz w:val="24"/>
          <w:szCs w:val="24"/>
        </w:rPr>
        <w:t xml:space="preserve">Art. 6º- </w:t>
      </w:r>
      <w:r w:rsidRPr="006F2649">
        <w:rPr>
          <w:sz w:val="24"/>
          <w:szCs w:val="24"/>
        </w:rPr>
        <w:t>Fica alterada a redação do Artigo 81 da Lei Municipal 2.456 de 27 de Sete</w:t>
      </w:r>
      <w:r w:rsidRPr="006F2649">
        <w:rPr>
          <w:sz w:val="24"/>
          <w:szCs w:val="24"/>
        </w:rPr>
        <w:t>m</w:t>
      </w:r>
      <w:r w:rsidRPr="006F2649">
        <w:rPr>
          <w:sz w:val="24"/>
          <w:szCs w:val="24"/>
        </w:rPr>
        <w:t xml:space="preserve">bro de 2017, que passam a vigorar com a seguinte redação: </w:t>
      </w:r>
    </w:p>
    <w:p w:rsidR="006F2649" w:rsidRPr="006F2649" w:rsidRDefault="006F2649" w:rsidP="006F2649">
      <w:pPr>
        <w:spacing w:after="120" w:line="360" w:lineRule="atLeast"/>
        <w:ind w:firstLine="1134"/>
        <w:jc w:val="both"/>
        <w:rPr>
          <w:i/>
          <w:sz w:val="24"/>
          <w:szCs w:val="24"/>
        </w:rPr>
      </w:pPr>
      <w:r w:rsidRPr="006F2649">
        <w:rPr>
          <w:b/>
          <w:i/>
          <w:sz w:val="24"/>
          <w:szCs w:val="24"/>
        </w:rPr>
        <w:t xml:space="preserve">.....................Art. 81. </w:t>
      </w:r>
      <w:r w:rsidRPr="006F2649">
        <w:rPr>
          <w:i/>
          <w:sz w:val="24"/>
          <w:szCs w:val="24"/>
        </w:rPr>
        <w:t>Os recursos vinculados ao Regime Próprio de Previdência S</w:t>
      </w:r>
      <w:r w:rsidRPr="006F2649">
        <w:rPr>
          <w:i/>
          <w:sz w:val="24"/>
          <w:szCs w:val="24"/>
        </w:rPr>
        <w:t>o</w:t>
      </w:r>
      <w:r w:rsidRPr="006F2649">
        <w:rPr>
          <w:i/>
          <w:sz w:val="24"/>
          <w:szCs w:val="24"/>
        </w:rPr>
        <w:t>cial dos Serv</w:t>
      </w:r>
      <w:r w:rsidRPr="006F2649">
        <w:rPr>
          <w:i/>
          <w:sz w:val="24"/>
          <w:szCs w:val="24"/>
        </w:rPr>
        <w:t>i</w:t>
      </w:r>
      <w:r w:rsidRPr="006F2649">
        <w:rPr>
          <w:i/>
          <w:sz w:val="24"/>
          <w:szCs w:val="24"/>
        </w:rPr>
        <w:t>dores Efetivos do Município somente poderão ser utilizados para pagamento dos benefícios previdenciários previstos nesta Lei e das despesas administrativas, correntes e de c</w:t>
      </w:r>
      <w:r w:rsidRPr="006F2649">
        <w:rPr>
          <w:i/>
          <w:sz w:val="24"/>
          <w:szCs w:val="24"/>
        </w:rPr>
        <w:t>a</w:t>
      </w:r>
      <w:r w:rsidRPr="006F2649">
        <w:rPr>
          <w:i/>
          <w:sz w:val="24"/>
          <w:szCs w:val="24"/>
        </w:rPr>
        <w:t>pital, necessárias à sua organização e funcionamento, aí incluídas a conservação de seu patr</w:t>
      </w:r>
      <w:r w:rsidRPr="006F2649">
        <w:rPr>
          <w:i/>
          <w:sz w:val="24"/>
          <w:szCs w:val="24"/>
        </w:rPr>
        <w:t>i</w:t>
      </w:r>
      <w:r w:rsidRPr="006F2649">
        <w:rPr>
          <w:i/>
          <w:sz w:val="24"/>
          <w:szCs w:val="24"/>
        </w:rPr>
        <w:t xml:space="preserve">mônio. </w:t>
      </w:r>
    </w:p>
    <w:p w:rsidR="006F2649" w:rsidRPr="006F2649" w:rsidRDefault="006F2649" w:rsidP="006F2649">
      <w:pPr>
        <w:spacing w:after="120" w:line="360" w:lineRule="atLeast"/>
        <w:ind w:firstLine="1134"/>
        <w:jc w:val="both"/>
        <w:rPr>
          <w:i/>
          <w:sz w:val="24"/>
          <w:szCs w:val="24"/>
        </w:rPr>
      </w:pPr>
      <w:r w:rsidRPr="006F2649">
        <w:rPr>
          <w:b/>
          <w:i/>
          <w:sz w:val="24"/>
          <w:szCs w:val="24"/>
        </w:rPr>
        <w:t>.....................</w:t>
      </w:r>
      <w:r w:rsidRPr="006F2649">
        <w:rPr>
          <w:b/>
          <w:bCs/>
          <w:i/>
          <w:sz w:val="24"/>
          <w:szCs w:val="24"/>
        </w:rPr>
        <w:t>§ 1º</w:t>
      </w:r>
      <w:r w:rsidRPr="006F2649">
        <w:rPr>
          <w:i/>
          <w:sz w:val="24"/>
          <w:szCs w:val="24"/>
        </w:rPr>
        <w:t xml:space="preserve"> O limite anual para as despesas administrativas referidas no c</w:t>
      </w:r>
      <w:r w:rsidRPr="006F2649">
        <w:rPr>
          <w:i/>
          <w:sz w:val="24"/>
          <w:szCs w:val="24"/>
        </w:rPr>
        <w:t>a</w:t>
      </w:r>
      <w:r w:rsidRPr="006F2649">
        <w:rPr>
          <w:i/>
          <w:sz w:val="24"/>
          <w:szCs w:val="24"/>
        </w:rPr>
        <w:t>put, a serem custeadas pela taxa de administração, será de 2% aplicado sobre o somatório da rem</w:t>
      </w:r>
      <w:r w:rsidRPr="006F2649">
        <w:rPr>
          <w:i/>
          <w:sz w:val="24"/>
          <w:szCs w:val="24"/>
        </w:rPr>
        <w:t>u</w:t>
      </w:r>
      <w:r w:rsidRPr="006F2649">
        <w:rPr>
          <w:i/>
          <w:sz w:val="24"/>
          <w:szCs w:val="24"/>
        </w:rPr>
        <w:t>neração de contribuição de todos os servidores ativos vinculados ao Regime Próprio de Prev</w:t>
      </w:r>
      <w:r w:rsidRPr="006F2649">
        <w:rPr>
          <w:i/>
          <w:sz w:val="24"/>
          <w:szCs w:val="24"/>
        </w:rPr>
        <w:t>i</w:t>
      </w:r>
      <w:r w:rsidRPr="006F2649">
        <w:rPr>
          <w:i/>
          <w:sz w:val="24"/>
          <w:szCs w:val="24"/>
        </w:rPr>
        <w:t>dência Social dos Servidores Efetivos do Município, apurado no exercício financeiro ant</w:t>
      </w:r>
      <w:r w:rsidRPr="006F2649">
        <w:rPr>
          <w:i/>
          <w:sz w:val="24"/>
          <w:szCs w:val="24"/>
        </w:rPr>
        <w:t>e</w:t>
      </w:r>
      <w:r w:rsidRPr="006F2649">
        <w:rPr>
          <w:i/>
          <w:sz w:val="24"/>
          <w:szCs w:val="24"/>
        </w:rPr>
        <w:t>rior.</w:t>
      </w:r>
    </w:p>
    <w:p w:rsidR="006F2649" w:rsidRPr="006F2649" w:rsidRDefault="006F2649" w:rsidP="006F2649">
      <w:pPr>
        <w:spacing w:after="120" w:line="360" w:lineRule="atLeast"/>
        <w:ind w:firstLine="1134"/>
        <w:jc w:val="both"/>
        <w:rPr>
          <w:i/>
          <w:sz w:val="24"/>
          <w:szCs w:val="24"/>
        </w:rPr>
      </w:pPr>
      <w:r w:rsidRPr="006F2649">
        <w:rPr>
          <w:b/>
          <w:i/>
          <w:sz w:val="24"/>
          <w:szCs w:val="24"/>
        </w:rPr>
        <w:t>.....................</w:t>
      </w:r>
      <w:r w:rsidRPr="006F2649">
        <w:rPr>
          <w:b/>
          <w:bCs/>
          <w:i/>
          <w:sz w:val="24"/>
          <w:szCs w:val="24"/>
        </w:rPr>
        <w:t>§ 2º</w:t>
      </w:r>
      <w:r w:rsidRPr="006F2649">
        <w:rPr>
          <w:i/>
          <w:sz w:val="24"/>
          <w:szCs w:val="24"/>
        </w:rPr>
        <w:t xml:space="preserve"> Não serão considerados para fins do limite estabelecido no § 1º as despesas a</w:t>
      </w:r>
      <w:r w:rsidRPr="006F2649">
        <w:rPr>
          <w:i/>
          <w:sz w:val="24"/>
          <w:szCs w:val="24"/>
        </w:rPr>
        <w:t>d</w:t>
      </w:r>
      <w:r w:rsidRPr="006F2649">
        <w:rPr>
          <w:i/>
          <w:sz w:val="24"/>
          <w:szCs w:val="24"/>
        </w:rPr>
        <w:t>ministrativas realizadas com:</w:t>
      </w:r>
    </w:p>
    <w:p w:rsidR="006F2649" w:rsidRPr="006F2649" w:rsidRDefault="006F2649" w:rsidP="006F2649">
      <w:pPr>
        <w:spacing w:after="120" w:line="360" w:lineRule="atLeast"/>
        <w:ind w:firstLine="1134"/>
        <w:jc w:val="both"/>
        <w:rPr>
          <w:i/>
          <w:sz w:val="24"/>
          <w:szCs w:val="24"/>
        </w:rPr>
      </w:pPr>
      <w:r w:rsidRPr="006F2649">
        <w:rPr>
          <w:b/>
          <w:bCs/>
          <w:i/>
          <w:sz w:val="24"/>
          <w:szCs w:val="24"/>
        </w:rPr>
        <w:t>I –</w:t>
      </w:r>
      <w:r w:rsidRPr="006F2649">
        <w:rPr>
          <w:i/>
          <w:sz w:val="24"/>
          <w:szCs w:val="24"/>
        </w:rPr>
        <w:t xml:space="preserve"> recursos das sobras de custeio de que trata o § 4º deste artigo;</w:t>
      </w:r>
    </w:p>
    <w:p w:rsidR="006F2649" w:rsidRPr="006F2649" w:rsidRDefault="006F2649" w:rsidP="006F2649">
      <w:pPr>
        <w:spacing w:after="120" w:line="360" w:lineRule="atLeast"/>
        <w:ind w:firstLine="1134"/>
        <w:jc w:val="both"/>
        <w:rPr>
          <w:i/>
          <w:sz w:val="24"/>
          <w:szCs w:val="24"/>
        </w:rPr>
      </w:pPr>
      <w:r w:rsidRPr="006F2649">
        <w:rPr>
          <w:b/>
          <w:bCs/>
          <w:i/>
          <w:sz w:val="24"/>
          <w:szCs w:val="24"/>
        </w:rPr>
        <w:lastRenderedPageBreak/>
        <w:t>II –</w:t>
      </w:r>
      <w:r w:rsidRPr="006F2649">
        <w:rPr>
          <w:i/>
          <w:sz w:val="24"/>
          <w:szCs w:val="24"/>
        </w:rPr>
        <w:t xml:space="preserve"> rendimentos das aplicações financeiras da taxa de administração.</w:t>
      </w:r>
    </w:p>
    <w:p w:rsidR="006F2649" w:rsidRPr="006F2649" w:rsidRDefault="006F2649" w:rsidP="006F2649">
      <w:pPr>
        <w:spacing w:after="120" w:line="360" w:lineRule="atLeast"/>
        <w:ind w:firstLine="1134"/>
        <w:jc w:val="both"/>
        <w:rPr>
          <w:i/>
          <w:sz w:val="24"/>
          <w:szCs w:val="24"/>
        </w:rPr>
      </w:pPr>
      <w:r w:rsidRPr="006F2649">
        <w:rPr>
          <w:b/>
          <w:i/>
          <w:sz w:val="24"/>
          <w:szCs w:val="24"/>
        </w:rPr>
        <w:t>.....................</w:t>
      </w:r>
      <w:r w:rsidRPr="006F2649">
        <w:rPr>
          <w:b/>
          <w:bCs/>
          <w:i/>
          <w:sz w:val="24"/>
          <w:szCs w:val="24"/>
        </w:rPr>
        <w:t>§ 3º</w:t>
      </w:r>
      <w:r w:rsidRPr="006F2649">
        <w:rPr>
          <w:i/>
          <w:sz w:val="24"/>
          <w:szCs w:val="24"/>
        </w:rPr>
        <w:t xml:space="preserve"> As despesas administrativas, no limite estabelecido pelo § 1º, dev</w:t>
      </w:r>
      <w:r w:rsidRPr="006F2649">
        <w:rPr>
          <w:i/>
          <w:sz w:val="24"/>
          <w:szCs w:val="24"/>
        </w:rPr>
        <w:t>e</w:t>
      </w:r>
      <w:r w:rsidRPr="006F2649">
        <w:rPr>
          <w:i/>
          <w:sz w:val="24"/>
          <w:szCs w:val="24"/>
        </w:rPr>
        <w:t>rão ser dimensionadas quando do estudo atuarial anual, de forma que as alíquotas de contribu</w:t>
      </w:r>
      <w:r w:rsidRPr="006F2649">
        <w:rPr>
          <w:i/>
          <w:sz w:val="24"/>
          <w:szCs w:val="24"/>
        </w:rPr>
        <w:t>i</w:t>
      </w:r>
      <w:r w:rsidRPr="006F2649">
        <w:rPr>
          <w:i/>
          <w:sz w:val="24"/>
          <w:szCs w:val="24"/>
        </w:rPr>
        <w:t xml:space="preserve">ção definidas permitam o ingresso de recursos suficientes para a sua cobertura. </w:t>
      </w:r>
    </w:p>
    <w:p w:rsidR="006F2649" w:rsidRPr="006F2649" w:rsidRDefault="006F2649" w:rsidP="006F2649">
      <w:pPr>
        <w:spacing w:after="120" w:line="360" w:lineRule="atLeast"/>
        <w:ind w:firstLine="1134"/>
        <w:jc w:val="both"/>
        <w:rPr>
          <w:i/>
          <w:sz w:val="24"/>
          <w:szCs w:val="24"/>
        </w:rPr>
      </w:pPr>
      <w:r w:rsidRPr="006F2649">
        <w:rPr>
          <w:b/>
          <w:i/>
          <w:sz w:val="24"/>
          <w:szCs w:val="24"/>
        </w:rPr>
        <w:t>.....................</w:t>
      </w:r>
      <w:r w:rsidRPr="006F2649">
        <w:rPr>
          <w:b/>
          <w:bCs/>
          <w:i/>
          <w:sz w:val="24"/>
          <w:szCs w:val="24"/>
        </w:rPr>
        <w:t>§ 4º</w:t>
      </w:r>
      <w:r w:rsidRPr="006F2649">
        <w:rPr>
          <w:i/>
          <w:sz w:val="24"/>
          <w:szCs w:val="24"/>
        </w:rPr>
        <w:t xml:space="preserve"> As eventuais sobras de custeio administrativo apuradas ao final de cada exerc</w:t>
      </w:r>
      <w:r w:rsidRPr="006F2649">
        <w:rPr>
          <w:i/>
          <w:sz w:val="24"/>
          <w:szCs w:val="24"/>
        </w:rPr>
        <w:t>í</w:t>
      </w:r>
      <w:r w:rsidRPr="006F2649">
        <w:rPr>
          <w:i/>
          <w:sz w:val="24"/>
          <w:szCs w:val="24"/>
        </w:rPr>
        <w:t>cio e dos rendimentos mensais por eles auferidos constituirá reserva que só poderá ser utilizada para pagamento das despesas referidas no caput, ressalvado o disposto no § 5º.</w:t>
      </w:r>
    </w:p>
    <w:p w:rsidR="006F2649" w:rsidRPr="006F2649" w:rsidRDefault="006F2649" w:rsidP="006F2649">
      <w:pPr>
        <w:spacing w:after="120" w:line="360" w:lineRule="atLeast"/>
        <w:ind w:firstLine="1134"/>
        <w:jc w:val="both"/>
        <w:rPr>
          <w:i/>
          <w:sz w:val="24"/>
          <w:szCs w:val="24"/>
        </w:rPr>
      </w:pPr>
      <w:r w:rsidRPr="006F2649">
        <w:rPr>
          <w:b/>
          <w:i/>
          <w:sz w:val="24"/>
          <w:szCs w:val="24"/>
        </w:rPr>
        <w:t>.....................</w:t>
      </w:r>
      <w:r w:rsidRPr="006F2649">
        <w:rPr>
          <w:b/>
          <w:bCs/>
          <w:i/>
          <w:sz w:val="24"/>
          <w:szCs w:val="24"/>
        </w:rPr>
        <w:t>§ 5º</w:t>
      </w:r>
      <w:r w:rsidRPr="006F2649">
        <w:rPr>
          <w:i/>
          <w:sz w:val="24"/>
          <w:szCs w:val="24"/>
        </w:rPr>
        <w:t xml:space="preserve"> Mediante expressa deliberação do Conselho de Administração do RPPS, os r</w:t>
      </w:r>
      <w:r w:rsidRPr="006F2649">
        <w:rPr>
          <w:i/>
          <w:sz w:val="24"/>
          <w:szCs w:val="24"/>
        </w:rPr>
        <w:t>e</w:t>
      </w:r>
      <w:r w:rsidRPr="006F2649">
        <w:rPr>
          <w:i/>
          <w:sz w:val="24"/>
          <w:szCs w:val="24"/>
        </w:rPr>
        <w:t>cursos das sobras de custeio poderão, no todo ou em parte, serem revertidas para pagamento de benefícios previdenciários do RPPS, vedada, em qualquer hipótese, a sua devol</w:t>
      </w:r>
      <w:r w:rsidRPr="006F2649">
        <w:rPr>
          <w:i/>
          <w:sz w:val="24"/>
          <w:szCs w:val="24"/>
        </w:rPr>
        <w:t>u</w:t>
      </w:r>
      <w:r w:rsidRPr="006F2649">
        <w:rPr>
          <w:i/>
          <w:sz w:val="24"/>
          <w:szCs w:val="24"/>
        </w:rPr>
        <w:t xml:space="preserve">ção ao Município.         </w:t>
      </w:r>
    </w:p>
    <w:p w:rsidR="00AE1C54" w:rsidRPr="006F2649" w:rsidRDefault="006F2649" w:rsidP="006F2649">
      <w:pPr>
        <w:spacing w:line="276" w:lineRule="auto"/>
        <w:ind w:firstLine="1134"/>
        <w:jc w:val="both"/>
        <w:rPr>
          <w:sz w:val="24"/>
          <w:szCs w:val="24"/>
        </w:rPr>
      </w:pPr>
      <w:r w:rsidRPr="006F2649">
        <w:rPr>
          <w:b/>
          <w:sz w:val="24"/>
          <w:szCs w:val="24"/>
        </w:rPr>
        <w:t xml:space="preserve">Art. 7º- </w:t>
      </w:r>
      <w:r w:rsidRPr="006F2649">
        <w:rPr>
          <w:sz w:val="24"/>
          <w:szCs w:val="24"/>
        </w:rPr>
        <w:t>Esta Lei entra em vigor na data da sua publicação.</w:t>
      </w:r>
    </w:p>
    <w:p w:rsidR="006F2649" w:rsidRPr="00AE1C54" w:rsidRDefault="006F2649" w:rsidP="006F2649">
      <w:pPr>
        <w:spacing w:line="276" w:lineRule="auto"/>
        <w:ind w:firstLine="1134"/>
        <w:jc w:val="both"/>
        <w:rPr>
          <w:b/>
          <w:sz w:val="24"/>
          <w:szCs w:val="24"/>
        </w:rPr>
      </w:pPr>
    </w:p>
    <w:p w:rsidR="00711A06" w:rsidRPr="00B43779" w:rsidRDefault="00AA449C" w:rsidP="00B43779">
      <w:pPr>
        <w:spacing w:line="276" w:lineRule="auto"/>
        <w:ind w:firstLine="1134"/>
        <w:jc w:val="both"/>
        <w:rPr>
          <w:b/>
          <w:sz w:val="24"/>
          <w:szCs w:val="24"/>
        </w:rPr>
      </w:pPr>
      <w:r w:rsidRPr="00B43779">
        <w:rPr>
          <w:b/>
          <w:sz w:val="24"/>
          <w:szCs w:val="24"/>
        </w:rPr>
        <w:t>GABINETE DO SENHOR PREFEITO MUNICIPAL DE FAXINAL DO S</w:t>
      </w:r>
      <w:r w:rsidRPr="00B43779">
        <w:rPr>
          <w:b/>
          <w:sz w:val="24"/>
          <w:szCs w:val="24"/>
        </w:rPr>
        <w:t>O</w:t>
      </w:r>
      <w:r w:rsidRPr="00B43779">
        <w:rPr>
          <w:b/>
          <w:sz w:val="24"/>
          <w:szCs w:val="24"/>
        </w:rPr>
        <w:t>TURNO,</w:t>
      </w:r>
      <w:r w:rsidR="007E5C76" w:rsidRPr="00B43779">
        <w:rPr>
          <w:b/>
          <w:sz w:val="24"/>
          <w:szCs w:val="24"/>
        </w:rPr>
        <w:t xml:space="preserve"> </w:t>
      </w:r>
      <w:r w:rsidRPr="00B43779">
        <w:rPr>
          <w:b/>
          <w:sz w:val="24"/>
          <w:szCs w:val="24"/>
        </w:rPr>
        <w:t xml:space="preserve"> AOS</w:t>
      </w:r>
      <w:r w:rsidR="00B43779" w:rsidRPr="00B43779">
        <w:rPr>
          <w:b/>
          <w:sz w:val="24"/>
          <w:szCs w:val="24"/>
        </w:rPr>
        <w:t xml:space="preserve"> </w:t>
      </w:r>
      <w:r w:rsidR="006F2649">
        <w:rPr>
          <w:b/>
          <w:sz w:val="24"/>
          <w:szCs w:val="24"/>
        </w:rPr>
        <w:t>ONZE</w:t>
      </w:r>
      <w:r w:rsidRPr="00B43779">
        <w:rPr>
          <w:b/>
          <w:sz w:val="24"/>
          <w:szCs w:val="24"/>
        </w:rPr>
        <w:t xml:space="preserve"> DO MÊS DE </w:t>
      </w:r>
      <w:r w:rsidR="006F2649">
        <w:rPr>
          <w:b/>
          <w:sz w:val="24"/>
          <w:szCs w:val="24"/>
        </w:rPr>
        <w:t xml:space="preserve">MAIO </w:t>
      </w:r>
      <w:r w:rsidRPr="00B43779">
        <w:rPr>
          <w:b/>
          <w:sz w:val="24"/>
          <w:szCs w:val="24"/>
        </w:rPr>
        <w:t xml:space="preserve">DO ANO DE DOIS MIL E VINTE E </w:t>
      </w:r>
      <w:r w:rsidR="000527F8" w:rsidRPr="00B43779">
        <w:rPr>
          <w:b/>
          <w:sz w:val="24"/>
          <w:szCs w:val="24"/>
        </w:rPr>
        <w:t>DOIS</w:t>
      </w:r>
      <w:r w:rsidRPr="00B43779">
        <w:rPr>
          <w:b/>
          <w:sz w:val="24"/>
          <w:szCs w:val="24"/>
        </w:rPr>
        <w:t>.</w:t>
      </w:r>
    </w:p>
    <w:p w:rsidR="00A34223" w:rsidRPr="00B43779" w:rsidRDefault="00A34223" w:rsidP="00B65E03">
      <w:pPr>
        <w:spacing w:line="276" w:lineRule="auto"/>
        <w:ind w:firstLine="1134"/>
        <w:jc w:val="both"/>
        <w:rPr>
          <w:b/>
          <w:sz w:val="24"/>
          <w:szCs w:val="24"/>
        </w:rPr>
      </w:pPr>
    </w:p>
    <w:p w:rsidR="00AA449C" w:rsidRPr="00B43779" w:rsidRDefault="0043789E" w:rsidP="00B65E03">
      <w:pPr>
        <w:spacing w:line="276" w:lineRule="auto"/>
        <w:jc w:val="center"/>
        <w:rPr>
          <w:b/>
          <w:sz w:val="24"/>
          <w:szCs w:val="24"/>
        </w:rPr>
      </w:pPr>
      <w:r w:rsidRPr="00B43779">
        <w:rPr>
          <w:b/>
          <w:sz w:val="24"/>
          <w:szCs w:val="24"/>
        </w:rPr>
        <w:t>Clóvis Alberto Montagner</w:t>
      </w:r>
    </w:p>
    <w:p w:rsidR="007D5ABF" w:rsidRPr="003433BB" w:rsidRDefault="00AA449C" w:rsidP="003433BB">
      <w:pPr>
        <w:spacing w:line="276" w:lineRule="auto"/>
        <w:jc w:val="center"/>
        <w:rPr>
          <w:b/>
          <w:sz w:val="24"/>
          <w:szCs w:val="24"/>
        </w:rPr>
      </w:pPr>
      <w:r w:rsidRPr="00B43779">
        <w:rPr>
          <w:b/>
          <w:sz w:val="24"/>
          <w:szCs w:val="24"/>
        </w:rPr>
        <w:t>Prefeito Municipal</w:t>
      </w:r>
    </w:p>
    <w:p w:rsidR="006706E1" w:rsidRPr="00B43779" w:rsidRDefault="00032E4B" w:rsidP="00B65E03">
      <w:pPr>
        <w:spacing w:line="276" w:lineRule="auto"/>
        <w:jc w:val="both"/>
        <w:rPr>
          <w:sz w:val="24"/>
          <w:szCs w:val="24"/>
        </w:rPr>
      </w:pPr>
      <w:r w:rsidRPr="00B43779">
        <w:rPr>
          <w:sz w:val="24"/>
          <w:szCs w:val="24"/>
        </w:rPr>
        <w:t>Registre-se e Publique-se</w:t>
      </w:r>
    </w:p>
    <w:p w:rsidR="006706E1" w:rsidRPr="00B43779" w:rsidRDefault="00032E4B" w:rsidP="00B65E03">
      <w:pPr>
        <w:spacing w:line="276" w:lineRule="auto"/>
        <w:jc w:val="both"/>
        <w:rPr>
          <w:sz w:val="24"/>
          <w:szCs w:val="24"/>
        </w:rPr>
      </w:pPr>
      <w:r w:rsidRPr="00B43779">
        <w:rPr>
          <w:sz w:val="24"/>
          <w:szCs w:val="24"/>
        </w:rPr>
        <w:t xml:space="preserve">Em </w:t>
      </w:r>
      <w:r w:rsidR="006F2649">
        <w:rPr>
          <w:sz w:val="24"/>
          <w:szCs w:val="24"/>
        </w:rPr>
        <w:t>11</w:t>
      </w:r>
      <w:r w:rsidR="001F7AA9" w:rsidRPr="00B43779">
        <w:rPr>
          <w:sz w:val="24"/>
          <w:szCs w:val="24"/>
        </w:rPr>
        <w:t>.</w:t>
      </w:r>
      <w:r w:rsidR="000527F8" w:rsidRPr="00B43779">
        <w:rPr>
          <w:sz w:val="24"/>
          <w:szCs w:val="24"/>
        </w:rPr>
        <w:t>0</w:t>
      </w:r>
      <w:r w:rsidR="006F2649">
        <w:rPr>
          <w:sz w:val="24"/>
          <w:szCs w:val="24"/>
        </w:rPr>
        <w:t>5</w:t>
      </w:r>
      <w:r w:rsidR="00AA449C" w:rsidRPr="00B43779">
        <w:rPr>
          <w:sz w:val="24"/>
          <w:szCs w:val="24"/>
        </w:rPr>
        <w:t>.202</w:t>
      </w:r>
      <w:r w:rsidR="000527F8" w:rsidRPr="00B43779">
        <w:rPr>
          <w:sz w:val="24"/>
          <w:szCs w:val="24"/>
        </w:rPr>
        <w:t>2</w:t>
      </w:r>
      <w:r w:rsidRPr="00B43779">
        <w:rPr>
          <w:sz w:val="24"/>
          <w:szCs w:val="24"/>
        </w:rPr>
        <w:t>.</w:t>
      </w:r>
    </w:p>
    <w:sectPr w:rsidR="006706E1" w:rsidRPr="00B43779" w:rsidSect="006706E1">
      <w:pgSz w:w="12240" w:h="15840"/>
      <w:pgMar w:top="2155" w:right="1134" w:bottom="1418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ohama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ns Serif 12cpi">
    <w:altName w:val="Arial"/>
    <w:charset w:val="00"/>
    <w:family w:val="modern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trike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1A31202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5735BD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D3742C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defaultTabStop w:val="709"/>
  <w:autoHyphenation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7E78F2"/>
    <w:rsid w:val="000037FD"/>
    <w:rsid w:val="00003C53"/>
    <w:rsid w:val="00004507"/>
    <w:rsid w:val="00005A77"/>
    <w:rsid w:val="00011BCE"/>
    <w:rsid w:val="00012F6A"/>
    <w:rsid w:val="00017299"/>
    <w:rsid w:val="00017A35"/>
    <w:rsid w:val="00022D45"/>
    <w:rsid w:val="0002674B"/>
    <w:rsid w:val="00031FB9"/>
    <w:rsid w:val="00032E4B"/>
    <w:rsid w:val="00033468"/>
    <w:rsid w:val="00035451"/>
    <w:rsid w:val="00037F7B"/>
    <w:rsid w:val="000419E6"/>
    <w:rsid w:val="0004236D"/>
    <w:rsid w:val="00043AEE"/>
    <w:rsid w:val="00043D4D"/>
    <w:rsid w:val="00051ACB"/>
    <w:rsid w:val="000527F8"/>
    <w:rsid w:val="00053DB8"/>
    <w:rsid w:val="0006146F"/>
    <w:rsid w:val="0006650C"/>
    <w:rsid w:val="00067211"/>
    <w:rsid w:val="00072DE0"/>
    <w:rsid w:val="00074BA9"/>
    <w:rsid w:val="00082EE4"/>
    <w:rsid w:val="00092C01"/>
    <w:rsid w:val="000973AE"/>
    <w:rsid w:val="000A3E51"/>
    <w:rsid w:val="000A4549"/>
    <w:rsid w:val="000A5A9D"/>
    <w:rsid w:val="000B3080"/>
    <w:rsid w:val="000B5B9D"/>
    <w:rsid w:val="000C0933"/>
    <w:rsid w:val="000C0DE0"/>
    <w:rsid w:val="000C2CA2"/>
    <w:rsid w:val="000D2C10"/>
    <w:rsid w:val="000E4A73"/>
    <w:rsid w:val="000F0F77"/>
    <w:rsid w:val="000F2887"/>
    <w:rsid w:val="000F4DB1"/>
    <w:rsid w:val="00120916"/>
    <w:rsid w:val="00126373"/>
    <w:rsid w:val="00130604"/>
    <w:rsid w:val="00141848"/>
    <w:rsid w:val="0014737D"/>
    <w:rsid w:val="001475A2"/>
    <w:rsid w:val="0015153B"/>
    <w:rsid w:val="001560F2"/>
    <w:rsid w:val="00157AD6"/>
    <w:rsid w:val="00162289"/>
    <w:rsid w:val="00162D4E"/>
    <w:rsid w:val="00162EDF"/>
    <w:rsid w:val="001677FE"/>
    <w:rsid w:val="00173573"/>
    <w:rsid w:val="00180EEB"/>
    <w:rsid w:val="00181F70"/>
    <w:rsid w:val="0018259D"/>
    <w:rsid w:val="00186407"/>
    <w:rsid w:val="00187D7F"/>
    <w:rsid w:val="001A74D8"/>
    <w:rsid w:val="001B69EB"/>
    <w:rsid w:val="001B6C52"/>
    <w:rsid w:val="001C71CE"/>
    <w:rsid w:val="001D0909"/>
    <w:rsid w:val="001E15A0"/>
    <w:rsid w:val="001E277D"/>
    <w:rsid w:val="001E59FC"/>
    <w:rsid w:val="001E69EA"/>
    <w:rsid w:val="001E7425"/>
    <w:rsid w:val="001F1411"/>
    <w:rsid w:val="001F1D7D"/>
    <w:rsid w:val="001F1DBE"/>
    <w:rsid w:val="001F32AA"/>
    <w:rsid w:val="001F6180"/>
    <w:rsid w:val="001F7AA9"/>
    <w:rsid w:val="00201022"/>
    <w:rsid w:val="00201717"/>
    <w:rsid w:val="00203471"/>
    <w:rsid w:val="002078CE"/>
    <w:rsid w:val="00213AFF"/>
    <w:rsid w:val="002144A4"/>
    <w:rsid w:val="00217D45"/>
    <w:rsid w:val="00236B4B"/>
    <w:rsid w:val="002372DE"/>
    <w:rsid w:val="0025295E"/>
    <w:rsid w:val="00253744"/>
    <w:rsid w:val="002567DF"/>
    <w:rsid w:val="0025726F"/>
    <w:rsid w:val="00261E04"/>
    <w:rsid w:val="0026759A"/>
    <w:rsid w:val="0027143F"/>
    <w:rsid w:val="00274807"/>
    <w:rsid w:val="00293748"/>
    <w:rsid w:val="00293B6F"/>
    <w:rsid w:val="00295B77"/>
    <w:rsid w:val="002960AA"/>
    <w:rsid w:val="002A2723"/>
    <w:rsid w:val="002A68F6"/>
    <w:rsid w:val="002B1409"/>
    <w:rsid w:val="002B6569"/>
    <w:rsid w:val="002B6A02"/>
    <w:rsid w:val="002C106E"/>
    <w:rsid w:val="002E43D5"/>
    <w:rsid w:val="002F1099"/>
    <w:rsid w:val="002F2F30"/>
    <w:rsid w:val="002F31E0"/>
    <w:rsid w:val="002F70CE"/>
    <w:rsid w:val="00312039"/>
    <w:rsid w:val="00315908"/>
    <w:rsid w:val="0032453C"/>
    <w:rsid w:val="0032753D"/>
    <w:rsid w:val="0033055A"/>
    <w:rsid w:val="00331811"/>
    <w:rsid w:val="003326E8"/>
    <w:rsid w:val="00332750"/>
    <w:rsid w:val="00335964"/>
    <w:rsid w:val="00335B32"/>
    <w:rsid w:val="00336F50"/>
    <w:rsid w:val="00340191"/>
    <w:rsid w:val="00342538"/>
    <w:rsid w:val="003433BB"/>
    <w:rsid w:val="0034527D"/>
    <w:rsid w:val="00350121"/>
    <w:rsid w:val="003548B1"/>
    <w:rsid w:val="0035571C"/>
    <w:rsid w:val="00356AF5"/>
    <w:rsid w:val="003635BF"/>
    <w:rsid w:val="00365640"/>
    <w:rsid w:val="00374938"/>
    <w:rsid w:val="003770A1"/>
    <w:rsid w:val="003903A5"/>
    <w:rsid w:val="003926AF"/>
    <w:rsid w:val="00397EC8"/>
    <w:rsid w:val="003A090E"/>
    <w:rsid w:val="003A687E"/>
    <w:rsid w:val="003B3DF7"/>
    <w:rsid w:val="003B665A"/>
    <w:rsid w:val="003C132C"/>
    <w:rsid w:val="003C23B9"/>
    <w:rsid w:val="003C48B6"/>
    <w:rsid w:val="003C5365"/>
    <w:rsid w:val="003D222E"/>
    <w:rsid w:val="003D3A67"/>
    <w:rsid w:val="003D6194"/>
    <w:rsid w:val="003D70DF"/>
    <w:rsid w:val="003D763E"/>
    <w:rsid w:val="003E0E35"/>
    <w:rsid w:val="003E49C6"/>
    <w:rsid w:val="003E71DE"/>
    <w:rsid w:val="003E74E5"/>
    <w:rsid w:val="003F51EC"/>
    <w:rsid w:val="004000D9"/>
    <w:rsid w:val="00400A0D"/>
    <w:rsid w:val="00401B0E"/>
    <w:rsid w:val="00402206"/>
    <w:rsid w:val="004068A8"/>
    <w:rsid w:val="00410832"/>
    <w:rsid w:val="0041110F"/>
    <w:rsid w:val="00411A30"/>
    <w:rsid w:val="00417358"/>
    <w:rsid w:val="00430E49"/>
    <w:rsid w:val="004324CF"/>
    <w:rsid w:val="00434EC8"/>
    <w:rsid w:val="0043789E"/>
    <w:rsid w:val="0044028A"/>
    <w:rsid w:val="004407E4"/>
    <w:rsid w:val="00445769"/>
    <w:rsid w:val="00446C8B"/>
    <w:rsid w:val="00447003"/>
    <w:rsid w:val="00461742"/>
    <w:rsid w:val="00464FB6"/>
    <w:rsid w:val="00465552"/>
    <w:rsid w:val="00471571"/>
    <w:rsid w:val="00474ADD"/>
    <w:rsid w:val="00481BFB"/>
    <w:rsid w:val="00483640"/>
    <w:rsid w:val="00496CC6"/>
    <w:rsid w:val="004A0237"/>
    <w:rsid w:val="004A1CA2"/>
    <w:rsid w:val="004A2C3C"/>
    <w:rsid w:val="004B0BFA"/>
    <w:rsid w:val="004B421E"/>
    <w:rsid w:val="004C2675"/>
    <w:rsid w:val="004C33BD"/>
    <w:rsid w:val="004C5C9E"/>
    <w:rsid w:val="004C6B3A"/>
    <w:rsid w:val="004C6D75"/>
    <w:rsid w:val="004C78A6"/>
    <w:rsid w:val="004D0335"/>
    <w:rsid w:val="004D3E38"/>
    <w:rsid w:val="004D5DD1"/>
    <w:rsid w:val="004E0353"/>
    <w:rsid w:val="004E3BE1"/>
    <w:rsid w:val="004E482F"/>
    <w:rsid w:val="004E4D73"/>
    <w:rsid w:val="004F0D44"/>
    <w:rsid w:val="00500DAB"/>
    <w:rsid w:val="00502857"/>
    <w:rsid w:val="00505F24"/>
    <w:rsid w:val="00511F77"/>
    <w:rsid w:val="00515495"/>
    <w:rsid w:val="005168A3"/>
    <w:rsid w:val="00520932"/>
    <w:rsid w:val="005248EB"/>
    <w:rsid w:val="00526B08"/>
    <w:rsid w:val="0053021F"/>
    <w:rsid w:val="005330DE"/>
    <w:rsid w:val="005439D8"/>
    <w:rsid w:val="00544CBA"/>
    <w:rsid w:val="0054659E"/>
    <w:rsid w:val="005618DC"/>
    <w:rsid w:val="005629EE"/>
    <w:rsid w:val="005674B4"/>
    <w:rsid w:val="00567F62"/>
    <w:rsid w:val="005701FA"/>
    <w:rsid w:val="00570C63"/>
    <w:rsid w:val="00571CBF"/>
    <w:rsid w:val="00572395"/>
    <w:rsid w:val="0057448F"/>
    <w:rsid w:val="00574FFB"/>
    <w:rsid w:val="005809B6"/>
    <w:rsid w:val="005843D5"/>
    <w:rsid w:val="005905D0"/>
    <w:rsid w:val="005941AD"/>
    <w:rsid w:val="005965AD"/>
    <w:rsid w:val="005A00D8"/>
    <w:rsid w:val="005A0585"/>
    <w:rsid w:val="005A18B3"/>
    <w:rsid w:val="005A6935"/>
    <w:rsid w:val="005A7F56"/>
    <w:rsid w:val="005B16D5"/>
    <w:rsid w:val="005B26FE"/>
    <w:rsid w:val="005C0B5B"/>
    <w:rsid w:val="005C2E0E"/>
    <w:rsid w:val="005C4A01"/>
    <w:rsid w:val="005C67D2"/>
    <w:rsid w:val="005C6DAE"/>
    <w:rsid w:val="005D72AF"/>
    <w:rsid w:val="005E1D1C"/>
    <w:rsid w:val="005E245E"/>
    <w:rsid w:val="005E3336"/>
    <w:rsid w:val="00600ABE"/>
    <w:rsid w:val="006119B7"/>
    <w:rsid w:val="006122B9"/>
    <w:rsid w:val="0061354C"/>
    <w:rsid w:val="006367A3"/>
    <w:rsid w:val="006415FA"/>
    <w:rsid w:val="00641A77"/>
    <w:rsid w:val="0064585A"/>
    <w:rsid w:val="00647EF6"/>
    <w:rsid w:val="00653261"/>
    <w:rsid w:val="00656C4E"/>
    <w:rsid w:val="0067062A"/>
    <w:rsid w:val="006706E1"/>
    <w:rsid w:val="006816D0"/>
    <w:rsid w:val="00683F17"/>
    <w:rsid w:val="0068749C"/>
    <w:rsid w:val="006910BA"/>
    <w:rsid w:val="006923AB"/>
    <w:rsid w:val="00697BF7"/>
    <w:rsid w:val="006A361E"/>
    <w:rsid w:val="006A4DD0"/>
    <w:rsid w:val="006A7205"/>
    <w:rsid w:val="006B1465"/>
    <w:rsid w:val="006B1686"/>
    <w:rsid w:val="006B30E3"/>
    <w:rsid w:val="006B7238"/>
    <w:rsid w:val="006C4455"/>
    <w:rsid w:val="006D14E8"/>
    <w:rsid w:val="006D3CD2"/>
    <w:rsid w:val="006D61FD"/>
    <w:rsid w:val="006E2AF6"/>
    <w:rsid w:val="006E4E3D"/>
    <w:rsid w:val="006E6DA8"/>
    <w:rsid w:val="006F2649"/>
    <w:rsid w:val="006F2D66"/>
    <w:rsid w:val="00700BD9"/>
    <w:rsid w:val="007034B3"/>
    <w:rsid w:val="007072BA"/>
    <w:rsid w:val="00711A06"/>
    <w:rsid w:val="00711A7B"/>
    <w:rsid w:val="0071305F"/>
    <w:rsid w:val="00716742"/>
    <w:rsid w:val="00722CAB"/>
    <w:rsid w:val="00731F75"/>
    <w:rsid w:val="007363CB"/>
    <w:rsid w:val="00744D58"/>
    <w:rsid w:val="00745594"/>
    <w:rsid w:val="007462D4"/>
    <w:rsid w:val="007511BB"/>
    <w:rsid w:val="007524EE"/>
    <w:rsid w:val="00752A03"/>
    <w:rsid w:val="00753C1A"/>
    <w:rsid w:val="00754F76"/>
    <w:rsid w:val="00764392"/>
    <w:rsid w:val="007652E3"/>
    <w:rsid w:val="00766AA9"/>
    <w:rsid w:val="00780680"/>
    <w:rsid w:val="00783F61"/>
    <w:rsid w:val="00784E7F"/>
    <w:rsid w:val="00785242"/>
    <w:rsid w:val="007A13EF"/>
    <w:rsid w:val="007A1A18"/>
    <w:rsid w:val="007A3FC0"/>
    <w:rsid w:val="007C049E"/>
    <w:rsid w:val="007C04FA"/>
    <w:rsid w:val="007C3040"/>
    <w:rsid w:val="007C363B"/>
    <w:rsid w:val="007C741E"/>
    <w:rsid w:val="007D0A3E"/>
    <w:rsid w:val="007D2544"/>
    <w:rsid w:val="007D2739"/>
    <w:rsid w:val="007D5ABF"/>
    <w:rsid w:val="007E5C76"/>
    <w:rsid w:val="007E78F2"/>
    <w:rsid w:val="007F3192"/>
    <w:rsid w:val="007F3CA7"/>
    <w:rsid w:val="007F3E56"/>
    <w:rsid w:val="007F443C"/>
    <w:rsid w:val="00806DC1"/>
    <w:rsid w:val="00810E08"/>
    <w:rsid w:val="00814675"/>
    <w:rsid w:val="00820C70"/>
    <w:rsid w:val="0082287A"/>
    <w:rsid w:val="00823ABC"/>
    <w:rsid w:val="00824963"/>
    <w:rsid w:val="00826810"/>
    <w:rsid w:val="00827AB0"/>
    <w:rsid w:val="00831708"/>
    <w:rsid w:val="00831C07"/>
    <w:rsid w:val="00835E79"/>
    <w:rsid w:val="00841404"/>
    <w:rsid w:val="0084216A"/>
    <w:rsid w:val="00843A64"/>
    <w:rsid w:val="00852C87"/>
    <w:rsid w:val="00856E9C"/>
    <w:rsid w:val="008572D3"/>
    <w:rsid w:val="00862DDE"/>
    <w:rsid w:val="00864BC1"/>
    <w:rsid w:val="00865158"/>
    <w:rsid w:val="008652C1"/>
    <w:rsid w:val="008732BA"/>
    <w:rsid w:val="00873849"/>
    <w:rsid w:val="00876BC3"/>
    <w:rsid w:val="00876E4B"/>
    <w:rsid w:val="00881097"/>
    <w:rsid w:val="0088303E"/>
    <w:rsid w:val="00887537"/>
    <w:rsid w:val="00887BCF"/>
    <w:rsid w:val="00892065"/>
    <w:rsid w:val="008A1AF1"/>
    <w:rsid w:val="008B0765"/>
    <w:rsid w:val="008B12D4"/>
    <w:rsid w:val="008B3487"/>
    <w:rsid w:val="008B40A9"/>
    <w:rsid w:val="008B5226"/>
    <w:rsid w:val="008B5C10"/>
    <w:rsid w:val="008C3EAD"/>
    <w:rsid w:val="008E784B"/>
    <w:rsid w:val="008F53C8"/>
    <w:rsid w:val="00900CEE"/>
    <w:rsid w:val="0091232B"/>
    <w:rsid w:val="009144CE"/>
    <w:rsid w:val="00916693"/>
    <w:rsid w:val="00926D8A"/>
    <w:rsid w:val="00932B94"/>
    <w:rsid w:val="00942151"/>
    <w:rsid w:val="00943F6E"/>
    <w:rsid w:val="00947112"/>
    <w:rsid w:val="0095273F"/>
    <w:rsid w:val="00956CCD"/>
    <w:rsid w:val="00965646"/>
    <w:rsid w:val="00971995"/>
    <w:rsid w:val="00972DA4"/>
    <w:rsid w:val="00975D32"/>
    <w:rsid w:val="00981E08"/>
    <w:rsid w:val="00981F84"/>
    <w:rsid w:val="00981FB8"/>
    <w:rsid w:val="00993421"/>
    <w:rsid w:val="009934E8"/>
    <w:rsid w:val="0099555A"/>
    <w:rsid w:val="00995B4B"/>
    <w:rsid w:val="00995F54"/>
    <w:rsid w:val="009A01D5"/>
    <w:rsid w:val="009A305C"/>
    <w:rsid w:val="009A39F9"/>
    <w:rsid w:val="009A4F85"/>
    <w:rsid w:val="009B0288"/>
    <w:rsid w:val="009B5525"/>
    <w:rsid w:val="009B7A91"/>
    <w:rsid w:val="009C0135"/>
    <w:rsid w:val="009C0435"/>
    <w:rsid w:val="009C05AA"/>
    <w:rsid w:val="009C0BCA"/>
    <w:rsid w:val="009C25E1"/>
    <w:rsid w:val="009D128F"/>
    <w:rsid w:val="009D5AF2"/>
    <w:rsid w:val="009D7EB8"/>
    <w:rsid w:val="009E22E4"/>
    <w:rsid w:val="009F0940"/>
    <w:rsid w:val="009F26F7"/>
    <w:rsid w:val="009F53EA"/>
    <w:rsid w:val="00A005C2"/>
    <w:rsid w:val="00A150F8"/>
    <w:rsid w:val="00A2385D"/>
    <w:rsid w:val="00A23A31"/>
    <w:rsid w:val="00A24103"/>
    <w:rsid w:val="00A26015"/>
    <w:rsid w:val="00A30EE1"/>
    <w:rsid w:val="00A34223"/>
    <w:rsid w:val="00A351D5"/>
    <w:rsid w:val="00A40A14"/>
    <w:rsid w:val="00A45F00"/>
    <w:rsid w:val="00A468DD"/>
    <w:rsid w:val="00A500FE"/>
    <w:rsid w:val="00A50AC3"/>
    <w:rsid w:val="00A56E97"/>
    <w:rsid w:val="00A70800"/>
    <w:rsid w:val="00A733AB"/>
    <w:rsid w:val="00A7440C"/>
    <w:rsid w:val="00A82DC3"/>
    <w:rsid w:val="00A83859"/>
    <w:rsid w:val="00A8571A"/>
    <w:rsid w:val="00A94B11"/>
    <w:rsid w:val="00A979A9"/>
    <w:rsid w:val="00AA449C"/>
    <w:rsid w:val="00AA6996"/>
    <w:rsid w:val="00AA6B7F"/>
    <w:rsid w:val="00AA7DA0"/>
    <w:rsid w:val="00AB0E53"/>
    <w:rsid w:val="00AB426B"/>
    <w:rsid w:val="00AC38A0"/>
    <w:rsid w:val="00AC7A3E"/>
    <w:rsid w:val="00AE08A5"/>
    <w:rsid w:val="00AE142F"/>
    <w:rsid w:val="00AE1C54"/>
    <w:rsid w:val="00AE61CA"/>
    <w:rsid w:val="00AF4936"/>
    <w:rsid w:val="00AF5418"/>
    <w:rsid w:val="00B1193F"/>
    <w:rsid w:val="00B129F6"/>
    <w:rsid w:val="00B12B9E"/>
    <w:rsid w:val="00B22376"/>
    <w:rsid w:val="00B26B64"/>
    <w:rsid w:val="00B2758C"/>
    <w:rsid w:val="00B31EF4"/>
    <w:rsid w:val="00B32531"/>
    <w:rsid w:val="00B43779"/>
    <w:rsid w:val="00B44927"/>
    <w:rsid w:val="00B46940"/>
    <w:rsid w:val="00B500F1"/>
    <w:rsid w:val="00B54B74"/>
    <w:rsid w:val="00B55573"/>
    <w:rsid w:val="00B609D2"/>
    <w:rsid w:val="00B62144"/>
    <w:rsid w:val="00B625EE"/>
    <w:rsid w:val="00B63559"/>
    <w:rsid w:val="00B64F1C"/>
    <w:rsid w:val="00B65E03"/>
    <w:rsid w:val="00B66437"/>
    <w:rsid w:val="00B66EF6"/>
    <w:rsid w:val="00B70645"/>
    <w:rsid w:val="00B70C81"/>
    <w:rsid w:val="00B72E23"/>
    <w:rsid w:val="00B75252"/>
    <w:rsid w:val="00B75FDB"/>
    <w:rsid w:val="00B86145"/>
    <w:rsid w:val="00B90178"/>
    <w:rsid w:val="00B92951"/>
    <w:rsid w:val="00B94452"/>
    <w:rsid w:val="00B96936"/>
    <w:rsid w:val="00BA1DD2"/>
    <w:rsid w:val="00BA32DE"/>
    <w:rsid w:val="00BA3BC1"/>
    <w:rsid w:val="00BA7DDC"/>
    <w:rsid w:val="00BB3DBB"/>
    <w:rsid w:val="00BC3584"/>
    <w:rsid w:val="00BC3C6B"/>
    <w:rsid w:val="00BC635F"/>
    <w:rsid w:val="00BD2168"/>
    <w:rsid w:val="00BD319B"/>
    <w:rsid w:val="00BD5EE8"/>
    <w:rsid w:val="00BD7A32"/>
    <w:rsid w:val="00BE07EC"/>
    <w:rsid w:val="00BE1658"/>
    <w:rsid w:val="00BE4495"/>
    <w:rsid w:val="00BE4F4A"/>
    <w:rsid w:val="00BE6FB0"/>
    <w:rsid w:val="00BF1587"/>
    <w:rsid w:val="00BF3578"/>
    <w:rsid w:val="00BF46AB"/>
    <w:rsid w:val="00C01733"/>
    <w:rsid w:val="00C0191F"/>
    <w:rsid w:val="00C02021"/>
    <w:rsid w:val="00C13727"/>
    <w:rsid w:val="00C14C8A"/>
    <w:rsid w:val="00C15840"/>
    <w:rsid w:val="00C212EB"/>
    <w:rsid w:val="00C25FB4"/>
    <w:rsid w:val="00C27FF3"/>
    <w:rsid w:val="00C3149F"/>
    <w:rsid w:val="00C32450"/>
    <w:rsid w:val="00C33745"/>
    <w:rsid w:val="00C357DD"/>
    <w:rsid w:val="00C4021E"/>
    <w:rsid w:val="00C42288"/>
    <w:rsid w:val="00C45517"/>
    <w:rsid w:val="00C478C1"/>
    <w:rsid w:val="00C50ED6"/>
    <w:rsid w:val="00C53E33"/>
    <w:rsid w:val="00C61504"/>
    <w:rsid w:val="00C71523"/>
    <w:rsid w:val="00C72B4E"/>
    <w:rsid w:val="00C757C4"/>
    <w:rsid w:val="00C823B9"/>
    <w:rsid w:val="00C837D1"/>
    <w:rsid w:val="00C83894"/>
    <w:rsid w:val="00C847CC"/>
    <w:rsid w:val="00C85D20"/>
    <w:rsid w:val="00C86F9E"/>
    <w:rsid w:val="00C9091E"/>
    <w:rsid w:val="00CA2C3D"/>
    <w:rsid w:val="00CA6143"/>
    <w:rsid w:val="00CB02C8"/>
    <w:rsid w:val="00CB2464"/>
    <w:rsid w:val="00CC529F"/>
    <w:rsid w:val="00CC538B"/>
    <w:rsid w:val="00CC5A06"/>
    <w:rsid w:val="00CC5B34"/>
    <w:rsid w:val="00CC6DEB"/>
    <w:rsid w:val="00CC7C51"/>
    <w:rsid w:val="00CD7822"/>
    <w:rsid w:val="00CF0461"/>
    <w:rsid w:val="00CF05AC"/>
    <w:rsid w:val="00CF31E1"/>
    <w:rsid w:val="00CF3AED"/>
    <w:rsid w:val="00CF4275"/>
    <w:rsid w:val="00CF51CF"/>
    <w:rsid w:val="00D01944"/>
    <w:rsid w:val="00D03C9C"/>
    <w:rsid w:val="00D05F40"/>
    <w:rsid w:val="00D15024"/>
    <w:rsid w:val="00D261D6"/>
    <w:rsid w:val="00D33A09"/>
    <w:rsid w:val="00D35400"/>
    <w:rsid w:val="00D43C70"/>
    <w:rsid w:val="00D52BE6"/>
    <w:rsid w:val="00D54503"/>
    <w:rsid w:val="00D5795D"/>
    <w:rsid w:val="00D600BE"/>
    <w:rsid w:val="00D65C9C"/>
    <w:rsid w:val="00D67684"/>
    <w:rsid w:val="00D67C4A"/>
    <w:rsid w:val="00D71D77"/>
    <w:rsid w:val="00D7530B"/>
    <w:rsid w:val="00D83F67"/>
    <w:rsid w:val="00D85F88"/>
    <w:rsid w:val="00D87869"/>
    <w:rsid w:val="00D92826"/>
    <w:rsid w:val="00DA1AFD"/>
    <w:rsid w:val="00DA2114"/>
    <w:rsid w:val="00DA492C"/>
    <w:rsid w:val="00DB19F0"/>
    <w:rsid w:val="00DB4F84"/>
    <w:rsid w:val="00DB5D0C"/>
    <w:rsid w:val="00DC2102"/>
    <w:rsid w:val="00DD13B3"/>
    <w:rsid w:val="00DD55E3"/>
    <w:rsid w:val="00DD5F7C"/>
    <w:rsid w:val="00DD67FF"/>
    <w:rsid w:val="00DE10BB"/>
    <w:rsid w:val="00DE79F6"/>
    <w:rsid w:val="00DF4C3C"/>
    <w:rsid w:val="00DF4DD9"/>
    <w:rsid w:val="00DF4E77"/>
    <w:rsid w:val="00DF5FA4"/>
    <w:rsid w:val="00E03BF6"/>
    <w:rsid w:val="00E077B0"/>
    <w:rsid w:val="00E13B77"/>
    <w:rsid w:val="00E15ECE"/>
    <w:rsid w:val="00E31F52"/>
    <w:rsid w:val="00E45BAC"/>
    <w:rsid w:val="00E47C65"/>
    <w:rsid w:val="00E51BA2"/>
    <w:rsid w:val="00E557A6"/>
    <w:rsid w:val="00E71697"/>
    <w:rsid w:val="00E72AD1"/>
    <w:rsid w:val="00E73372"/>
    <w:rsid w:val="00E760B5"/>
    <w:rsid w:val="00E7719D"/>
    <w:rsid w:val="00E801C6"/>
    <w:rsid w:val="00E811A0"/>
    <w:rsid w:val="00E828E0"/>
    <w:rsid w:val="00E83100"/>
    <w:rsid w:val="00E8594E"/>
    <w:rsid w:val="00E93AD6"/>
    <w:rsid w:val="00E94B19"/>
    <w:rsid w:val="00EA1891"/>
    <w:rsid w:val="00EB119C"/>
    <w:rsid w:val="00EB300A"/>
    <w:rsid w:val="00EB5B3F"/>
    <w:rsid w:val="00EC1FF4"/>
    <w:rsid w:val="00EC33F4"/>
    <w:rsid w:val="00ED0094"/>
    <w:rsid w:val="00ED0792"/>
    <w:rsid w:val="00ED4852"/>
    <w:rsid w:val="00EF157A"/>
    <w:rsid w:val="00EF290A"/>
    <w:rsid w:val="00EF5675"/>
    <w:rsid w:val="00F0072E"/>
    <w:rsid w:val="00F01FCE"/>
    <w:rsid w:val="00F03BA3"/>
    <w:rsid w:val="00F11A6E"/>
    <w:rsid w:val="00F1582D"/>
    <w:rsid w:val="00F16731"/>
    <w:rsid w:val="00F167BD"/>
    <w:rsid w:val="00F20B26"/>
    <w:rsid w:val="00F22EEB"/>
    <w:rsid w:val="00F2464D"/>
    <w:rsid w:val="00F25202"/>
    <w:rsid w:val="00F34F64"/>
    <w:rsid w:val="00F366A3"/>
    <w:rsid w:val="00F37F1B"/>
    <w:rsid w:val="00F40A25"/>
    <w:rsid w:val="00F5440B"/>
    <w:rsid w:val="00F55A87"/>
    <w:rsid w:val="00F63B9B"/>
    <w:rsid w:val="00F641F3"/>
    <w:rsid w:val="00F64CC7"/>
    <w:rsid w:val="00F77348"/>
    <w:rsid w:val="00F835D0"/>
    <w:rsid w:val="00F8397D"/>
    <w:rsid w:val="00F85A8E"/>
    <w:rsid w:val="00F95DA8"/>
    <w:rsid w:val="00F96A08"/>
    <w:rsid w:val="00FA50D6"/>
    <w:rsid w:val="00FA6C42"/>
    <w:rsid w:val="00FD125D"/>
    <w:rsid w:val="00FD36EF"/>
    <w:rsid w:val="00FD37F9"/>
    <w:rsid w:val="00FD6BD1"/>
    <w:rsid w:val="00FD7A5C"/>
    <w:rsid w:val="00FE3B88"/>
    <w:rsid w:val="00FF0C25"/>
    <w:rsid w:val="06F740C6"/>
    <w:rsid w:val="2B552C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/>
    <w:lsdException w:name="header" w:semiHidden="0" w:uiPriority="0"/>
    <w:lsdException w:name="footer" w:semiHidden="0"/>
    <w:lsdException w:name="caption" w:semiHidden="0" w:uiPriority="0" w:unhideWhenUsed="0" w:qFormat="1"/>
    <w:lsdException w:name="footnote reference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List" w:semiHidden="0" w:uiPriority="0" w:unhideWhenUsed="0"/>
    <w:lsdException w:name="Title" w:semiHidden="0" w:uiPriority="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unhideWhenUsed="0"/>
    <w:lsdException w:name="Normal Table" w:qFormat="1"/>
    <w:lsdException w:name="Balloon Text" w:semiHidden="0" w:unhideWhenUsed="0"/>
    <w:lsdException w:name="Table Grid" w:semiHidden="0" w:uiPriority="59" w:unhideWhenUsed="0"/>
    <w:lsdException w:name="No Spacing" w:semiHidden="0" w:uiPriority="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6E1"/>
    <w:rPr>
      <w:kern w:val="1"/>
      <w:lang w:eastAsia="zh-CN"/>
    </w:rPr>
  </w:style>
  <w:style w:type="paragraph" w:styleId="Ttulo1">
    <w:name w:val="heading 1"/>
    <w:basedOn w:val="Normal"/>
    <w:next w:val="Normal"/>
    <w:qFormat/>
    <w:rsid w:val="006706E1"/>
    <w:pPr>
      <w:keepNext/>
      <w:tabs>
        <w:tab w:val="left" w:pos="0"/>
      </w:tabs>
      <w:ind w:left="432" w:hanging="432"/>
      <w:jc w:val="center"/>
      <w:outlineLvl w:val="0"/>
    </w:pPr>
    <w:rPr>
      <w:sz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A272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ista">
    <w:name w:val="List"/>
    <w:basedOn w:val="Corpodetexto"/>
    <w:rsid w:val="006706E1"/>
    <w:rPr>
      <w:rFonts w:cs="Mangal"/>
    </w:rPr>
  </w:style>
  <w:style w:type="paragraph" w:styleId="Corpodetexto">
    <w:name w:val="Body Text"/>
    <w:basedOn w:val="Normal"/>
    <w:qFormat/>
    <w:rsid w:val="006706E1"/>
    <w:pPr>
      <w:jc w:val="both"/>
    </w:pPr>
    <w:rPr>
      <w:sz w:val="24"/>
    </w:rPr>
  </w:style>
  <w:style w:type="paragraph" w:styleId="Ttulo">
    <w:name w:val="Title"/>
    <w:basedOn w:val="Normal"/>
    <w:next w:val="Corpodotexto"/>
    <w:link w:val="TtuloChar"/>
    <w:qFormat/>
    <w:rsid w:val="006706E1"/>
    <w:pPr>
      <w:keepNext/>
      <w:suppressAutoHyphens/>
      <w:spacing w:before="240" w:after="120" w:line="254" w:lineRule="auto"/>
    </w:pPr>
    <w:rPr>
      <w:rFonts w:ascii="Arial" w:eastAsia="Microsoft YaHei" w:hAnsi="Arial" w:cs="Mangal"/>
      <w:color w:val="00000A"/>
      <w:kern w:val="0"/>
      <w:sz w:val="28"/>
      <w:szCs w:val="28"/>
      <w:lang w:eastAsia="en-US"/>
    </w:rPr>
  </w:style>
  <w:style w:type="paragraph" w:customStyle="1" w:styleId="Corpodotexto">
    <w:name w:val="Corpo do texto"/>
    <w:basedOn w:val="Normal"/>
    <w:rsid w:val="006706E1"/>
    <w:pPr>
      <w:suppressAutoHyphens/>
      <w:spacing w:line="360" w:lineRule="auto"/>
      <w:jc w:val="both"/>
    </w:pPr>
    <w:rPr>
      <w:rFonts w:ascii="Arial" w:hAnsi="Arial"/>
      <w:color w:val="00000A"/>
      <w:spacing w:val="10"/>
      <w:kern w:val="0"/>
      <w:sz w:val="22"/>
      <w:lang w:eastAsia="pt-BR"/>
    </w:rPr>
  </w:style>
  <w:style w:type="paragraph" w:styleId="NormalWeb">
    <w:name w:val="Normal (Web)"/>
    <w:basedOn w:val="Normal"/>
    <w:uiPriority w:val="99"/>
    <w:rsid w:val="006706E1"/>
    <w:pPr>
      <w:suppressAutoHyphens/>
      <w:spacing w:before="280" w:after="280"/>
    </w:pPr>
    <w:rPr>
      <w:rFonts w:ascii="tohama" w:eastAsia="Batang" w:hAnsi="tohama" w:cs="tohama"/>
      <w:kern w:val="0"/>
      <w:sz w:val="18"/>
      <w:szCs w:val="18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6706E1"/>
    <w:pPr>
      <w:spacing w:after="120"/>
    </w:pPr>
    <w:rPr>
      <w:sz w:val="16"/>
      <w:szCs w:val="16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6706E1"/>
    <w:pPr>
      <w:spacing w:after="120" w:line="480" w:lineRule="auto"/>
    </w:pPr>
  </w:style>
  <w:style w:type="paragraph" w:styleId="Cabealho">
    <w:name w:val="header"/>
    <w:basedOn w:val="Normal"/>
    <w:link w:val="CabealhoChar"/>
    <w:unhideWhenUsed/>
    <w:rsid w:val="006706E1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6706E1"/>
    <w:pPr>
      <w:tabs>
        <w:tab w:val="center" w:pos="4252"/>
        <w:tab w:val="right" w:pos="8504"/>
      </w:tabs>
    </w:pPr>
  </w:style>
  <w:style w:type="paragraph" w:styleId="Legenda">
    <w:name w:val="caption"/>
    <w:basedOn w:val="Normal"/>
    <w:next w:val="Normal"/>
    <w:qFormat/>
    <w:rsid w:val="006706E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balo">
    <w:name w:val="Balloon Text"/>
    <w:basedOn w:val="Normal"/>
    <w:link w:val="TextodebaloChar1"/>
    <w:uiPriority w:val="99"/>
    <w:rsid w:val="006706E1"/>
    <w:pPr>
      <w:suppressAutoHyphens/>
      <w:spacing w:line="100" w:lineRule="atLeast"/>
    </w:pPr>
    <w:rPr>
      <w:rFonts w:ascii="Tahoma" w:eastAsia="Calibri" w:hAnsi="Tahoma" w:cs="Tahoma"/>
      <w:color w:val="00000A"/>
      <w:kern w:val="0"/>
      <w:sz w:val="16"/>
      <w:szCs w:val="16"/>
      <w:lang w:eastAsia="en-US"/>
    </w:rPr>
  </w:style>
  <w:style w:type="paragraph" w:styleId="Textodenotaderodap">
    <w:name w:val="footnote text"/>
    <w:basedOn w:val="Normal"/>
    <w:link w:val="TextodenotaderodapChar1"/>
    <w:rsid w:val="006706E1"/>
    <w:pPr>
      <w:suppressAutoHyphens/>
      <w:spacing w:line="100" w:lineRule="atLeast"/>
    </w:pPr>
    <w:rPr>
      <w:color w:val="00000A"/>
      <w:kern w:val="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6706E1"/>
    <w:pPr>
      <w:spacing w:after="120"/>
      <w:ind w:left="283"/>
    </w:pPr>
  </w:style>
  <w:style w:type="character" w:styleId="Refdenotadefim">
    <w:name w:val="endnote reference"/>
    <w:rsid w:val="006706E1"/>
    <w:rPr>
      <w:vertAlign w:val="superscript"/>
    </w:rPr>
  </w:style>
  <w:style w:type="character" w:styleId="Refdenotaderodap">
    <w:name w:val="footnote reference"/>
    <w:rsid w:val="006706E1"/>
    <w:rPr>
      <w:vertAlign w:val="superscript"/>
    </w:rPr>
  </w:style>
  <w:style w:type="character" w:styleId="Hyperlink">
    <w:name w:val="Hyperlink"/>
    <w:rsid w:val="006706E1"/>
    <w:rPr>
      <w:color w:val="0000FF"/>
      <w:u w:val="single"/>
    </w:rPr>
  </w:style>
  <w:style w:type="character" w:styleId="Nmerodepgina">
    <w:name w:val="page number"/>
    <w:rsid w:val="006706E1"/>
  </w:style>
  <w:style w:type="character" w:customStyle="1" w:styleId="WW8Num1z0">
    <w:name w:val="WW8Num1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WW8Num1z1">
    <w:name w:val="WW8Num1z1"/>
    <w:rsid w:val="006706E1"/>
  </w:style>
  <w:style w:type="character" w:customStyle="1" w:styleId="WW8Num1z2">
    <w:name w:val="WW8Num1z2"/>
    <w:rsid w:val="006706E1"/>
  </w:style>
  <w:style w:type="character" w:customStyle="1" w:styleId="WW8Num1z3">
    <w:name w:val="WW8Num1z3"/>
    <w:rsid w:val="006706E1"/>
  </w:style>
  <w:style w:type="character" w:customStyle="1" w:styleId="WW8Num1z4">
    <w:name w:val="WW8Num1z4"/>
    <w:rsid w:val="006706E1"/>
  </w:style>
  <w:style w:type="character" w:customStyle="1" w:styleId="WW8Num1z5">
    <w:name w:val="WW8Num1z5"/>
    <w:rsid w:val="006706E1"/>
  </w:style>
  <w:style w:type="character" w:customStyle="1" w:styleId="WW8Num1z6">
    <w:name w:val="WW8Num1z6"/>
    <w:rsid w:val="006706E1"/>
  </w:style>
  <w:style w:type="character" w:customStyle="1" w:styleId="WW8Num1z7">
    <w:name w:val="WW8Num1z7"/>
    <w:rsid w:val="006706E1"/>
  </w:style>
  <w:style w:type="character" w:customStyle="1" w:styleId="WW8Num1z8">
    <w:name w:val="WW8Num1z8"/>
    <w:rsid w:val="006706E1"/>
  </w:style>
  <w:style w:type="character" w:customStyle="1" w:styleId="WW8Num2z0">
    <w:name w:val="WW8Num2z0"/>
    <w:rsid w:val="006706E1"/>
    <w:rPr>
      <w:rFonts w:ascii="Symbol" w:hAnsi="Symbol" w:cs="Symbol"/>
    </w:rPr>
  </w:style>
  <w:style w:type="character" w:customStyle="1" w:styleId="WW8Num2z1">
    <w:name w:val="WW8Num2z1"/>
    <w:rsid w:val="006706E1"/>
    <w:rPr>
      <w:rFonts w:ascii="Courier New" w:hAnsi="Courier New" w:cs="Courier New"/>
    </w:rPr>
  </w:style>
  <w:style w:type="character" w:customStyle="1" w:styleId="WW8Num2z2">
    <w:name w:val="WW8Num2z2"/>
    <w:rsid w:val="006706E1"/>
    <w:rPr>
      <w:rFonts w:ascii="Wingdings" w:hAnsi="Wingdings" w:cs="Wingdings"/>
    </w:rPr>
  </w:style>
  <w:style w:type="character" w:customStyle="1" w:styleId="WW8Num3z0">
    <w:name w:val="WW8Num3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Fontepargpadro1">
    <w:name w:val="Fonte parág. padrão1"/>
    <w:rsid w:val="006706E1"/>
  </w:style>
  <w:style w:type="paragraph" w:customStyle="1" w:styleId="Ttulo10">
    <w:name w:val="Título1"/>
    <w:basedOn w:val="Normal"/>
    <w:next w:val="Corpodetexto"/>
    <w:rsid w:val="006706E1"/>
    <w:pPr>
      <w:jc w:val="center"/>
    </w:pPr>
    <w:rPr>
      <w:rFonts w:ascii="Sans Serif 12cpi" w:hAnsi="Sans Serif 12cpi" w:cs="Sans Serif 12cpi"/>
      <w:b/>
      <w:sz w:val="24"/>
    </w:rPr>
  </w:style>
  <w:style w:type="paragraph" w:customStyle="1" w:styleId="ndice">
    <w:name w:val="Índice"/>
    <w:basedOn w:val="Normal"/>
    <w:rsid w:val="006706E1"/>
    <w:pPr>
      <w:suppressLineNumbers/>
    </w:pPr>
    <w:rPr>
      <w:rFonts w:cs="Mangal"/>
    </w:rPr>
  </w:style>
  <w:style w:type="character" w:customStyle="1" w:styleId="CabealhoChar">
    <w:name w:val="Cabeçalho Char"/>
    <w:link w:val="Cabealho"/>
    <w:rsid w:val="006706E1"/>
    <w:rPr>
      <w:kern w:val="1"/>
      <w:lang w:eastAsia="zh-CN"/>
    </w:rPr>
  </w:style>
  <w:style w:type="character" w:customStyle="1" w:styleId="RodapChar">
    <w:name w:val="Rodapé Char"/>
    <w:link w:val="Rodap"/>
    <w:uiPriority w:val="99"/>
    <w:rsid w:val="006706E1"/>
    <w:rPr>
      <w:kern w:val="1"/>
      <w:lang w:eastAsia="zh-CN"/>
    </w:rPr>
  </w:style>
  <w:style w:type="character" w:customStyle="1" w:styleId="RecuodecorpodetextoChar">
    <w:name w:val="Recuo de corpo de texto Char"/>
    <w:link w:val="Recuodecorpodetexto"/>
    <w:uiPriority w:val="99"/>
    <w:rsid w:val="006706E1"/>
    <w:rPr>
      <w:kern w:val="1"/>
      <w:lang w:eastAsia="zh-CN"/>
    </w:rPr>
  </w:style>
  <w:style w:type="paragraph" w:customStyle="1" w:styleId="TableParagraph">
    <w:name w:val="Table Paragraph"/>
    <w:basedOn w:val="Normal"/>
    <w:uiPriority w:val="1"/>
    <w:qFormat/>
    <w:rsid w:val="006706E1"/>
    <w:pPr>
      <w:widowControl w:val="0"/>
      <w:spacing w:before="47"/>
      <w:ind w:left="209"/>
      <w:jc w:val="center"/>
    </w:pPr>
    <w:rPr>
      <w:kern w:val="0"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34"/>
    <w:qFormat/>
    <w:rsid w:val="006706E1"/>
    <w:pPr>
      <w:widowControl w:val="0"/>
      <w:ind w:left="104" w:hanging="360"/>
    </w:pPr>
    <w:rPr>
      <w:kern w:val="0"/>
      <w:sz w:val="22"/>
      <w:szCs w:val="22"/>
      <w:lang w:val="en-US" w:eastAsia="en-US"/>
    </w:rPr>
  </w:style>
  <w:style w:type="paragraph" w:customStyle="1" w:styleId="Standard">
    <w:name w:val="Standard"/>
    <w:rsid w:val="006706E1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6706E1"/>
    <w:pPr>
      <w:spacing w:after="120"/>
    </w:pPr>
  </w:style>
  <w:style w:type="paragraph" w:customStyle="1" w:styleId="Default">
    <w:name w:val="Default"/>
    <w:rsid w:val="006706E1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Ttulo1Char">
    <w:name w:val="Título 1 Char"/>
    <w:rsid w:val="006706E1"/>
    <w:rPr>
      <w:rFonts w:ascii="Calibri Light" w:eastAsia="Times New Roman" w:hAnsi="Calibri Light" w:cs="Times New Roman"/>
      <w:color w:val="2E74B5"/>
      <w:sz w:val="32"/>
      <w:szCs w:val="32"/>
      <w:lang w:val="pt-BR"/>
    </w:rPr>
  </w:style>
  <w:style w:type="character" w:customStyle="1" w:styleId="CorpodetextoChar">
    <w:name w:val="Corpo de texto Char"/>
    <w:rsid w:val="006706E1"/>
    <w:rPr>
      <w:rFonts w:ascii="Arial" w:eastAsia="Times New Roman" w:hAnsi="Arial" w:cs="Times New Roman"/>
      <w:spacing w:val="10"/>
      <w:szCs w:val="20"/>
      <w:lang w:val="pt-BR" w:eastAsia="pt-BR"/>
    </w:rPr>
  </w:style>
  <w:style w:type="character" w:customStyle="1" w:styleId="apple-converted-space">
    <w:name w:val="apple-converted-space"/>
    <w:rsid w:val="006706E1"/>
  </w:style>
  <w:style w:type="character" w:customStyle="1" w:styleId="TextodenotaderodapChar">
    <w:name w:val="Texto de nota de rodapé Char"/>
    <w:rsid w:val="006706E1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customStyle="1" w:styleId="TextodebaloChar">
    <w:name w:val="Texto de balão Char"/>
    <w:uiPriority w:val="99"/>
    <w:rsid w:val="006706E1"/>
    <w:rPr>
      <w:rFonts w:ascii="Tahoma" w:eastAsia="Calibri" w:hAnsi="Tahoma" w:cs="Tahoma"/>
      <w:sz w:val="16"/>
      <w:szCs w:val="16"/>
    </w:rPr>
  </w:style>
  <w:style w:type="character" w:customStyle="1" w:styleId="TtuloChar">
    <w:name w:val="Título Char"/>
    <w:link w:val="Ttulo"/>
    <w:rsid w:val="006706E1"/>
    <w:rPr>
      <w:rFonts w:ascii="Arial" w:eastAsia="Microsoft YaHei" w:hAnsi="Arial" w:cs="Mangal"/>
      <w:color w:val="00000A"/>
      <w:sz w:val="28"/>
      <w:szCs w:val="28"/>
      <w:lang w:eastAsia="en-US"/>
    </w:rPr>
  </w:style>
  <w:style w:type="character" w:customStyle="1" w:styleId="TextodenotaderodapChar1">
    <w:name w:val="Texto de nota de rodapé Char1"/>
    <w:link w:val="Textodenotaderodap"/>
    <w:rsid w:val="006706E1"/>
    <w:rPr>
      <w:color w:val="00000A"/>
    </w:rPr>
  </w:style>
  <w:style w:type="character" w:customStyle="1" w:styleId="TextodebaloChar1">
    <w:name w:val="Texto de balão Char1"/>
    <w:link w:val="Textodebalo"/>
    <w:rsid w:val="006706E1"/>
    <w:rPr>
      <w:rFonts w:ascii="Tahoma" w:eastAsia="Calibri" w:hAnsi="Tahoma" w:cs="Tahoma"/>
      <w:color w:val="00000A"/>
      <w:sz w:val="16"/>
      <w:szCs w:val="16"/>
      <w:lang w:eastAsia="en-US"/>
    </w:rPr>
  </w:style>
  <w:style w:type="character" w:customStyle="1" w:styleId="Corpodetexto3Char">
    <w:name w:val="Corpo de texto 3 Char"/>
    <w:link w:val="Corpodetexto3"/>
    <w:uiPriority w:val="99"/>
    <w:semiHidden/>
    <w:rsid w:val="006706E1"/>
    <w:rPr>
      <w:kern w:val="1"/>
      <w:sz w:val="16"/>
      <w:szCs w:val="16"/>
      <w:lang w:eastAsia="zh-CN"/>
    </w:rPr>
  </w:style>
  <w:style w:type="paragraph" w:customStyle="1" w:styleId="Textbodyindent">
    <w:name w:val="Text body indent"/>
    <w:basedOn w:val="Standard"/>
    <w:rsid w:val="006706E1"/>
    <w:pPr>
      <w:tabs>
        <w:tab w:val="left" w:pos="2268"/>
      </w:tabs>
      <w:jc w:val="both"/>
    </w:pPr>
    <w:rPr>
      <w:rFonts w:ascii="Arial" w:eastAsia="Andale Sans UI" w:hAnsi="Arial" w:cs="Arial"/>
      <w:b/>
      <w:i/>
      <w:sz w:val="22"/>
      <w:lang w:val="de-DE" w:eastAsia="ja-JP" w:bidi="fa-IR"/>
    </w:rPr>
  </w:style>
  <w:style w:type="paragraph" w:customStyle="1" w:styleId="Corpodetexto21">
    <w:name w:val="Corpo de texto 21"/>
    <w:basedOn w:val="Normal"/>
    <w:rsid w:val="006706E1"/>
    <w:pPr>
      <w:suppressAutoHyphens/>
      <w:jc w:val="both"/>
    </w:pPr>
    <w:rPr>
      <w:kern w:val="0"/>
      <w:lang w:eastAsia="pt-BR"/>
    </w:rPr>
  </w:style>
  <w:style w:type="paragraph" w:customStyle="1" w:styleId="Recuodecorpodetexto21">
    <w:name w:val="Recuo de corpo de texto 21"/>
    <w:basedOn w:val="Normal"/>
    <w:rsid w:val="006706E1"/>
    <w:pPr>
      <w:tabs>
        <w:tab w:val="left" w:pos="1683"/>
      </w:tabs>
      <w:suppressAutoHyphens/>
      <w:ind w:left="1080" w:firstLine="963"/>
      <w:jc w:val="both"/>
    </w:pPr>
    <w:rPr>
      <w:kern w:val="0"/>
      <w:lang w:eastAsia="pt-BR"/>
    </w:rPr>
  </w:style>
  <w:style w:type="paragraph" w:customStyle="1" w:styleId="Recuodecorpodetexto31">
    <w:name w:val="Recuo de corpo de texto 31"/>
    <w:basedOn w:val="Normal"/>
    <w:rsid w:val="006706E1"/>
    <w:pPr>
      <w:suppressAutoHyphens/>
      <w:ind w:left="1496" w:hanging="374"/>
      <w:jc w:val="both"/>
    </w:pPr>
    <w:rPr>
      <w:kern w:val="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6706E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2">
    <w:name w:val="Fonte parág. padrão2"/>
    <w:rsid w:val="006706E1"/>
  </w:style>
  <w:style w:type="character" w:customStyle="1" w:styleId="Absatz-Standardschriftart">
    <w:name w:val="Absatz-Standardschriftart"/>
    <w:rsid w:val="006706E1"/>
  </w:style>
  <w:style w:type="character" w:customStyle="1" w:styleId="WW-Absatz-Standardschriftart">
    <w:name w:val="WW-Absatz-Standardschriftart"/>
    <w:rsid w:val="006706E1"/>
  </w:style>
  <w:style w:type="character" w:customStyle="1" w:styleId="WW-Absatz-Standardschriftart1">
    <w:name w:val="WW-Absatz-Standardschriftart1"/>
    <w:rsid w:val="006706E1"/>
  </w:style>
  <w:style w:type="character" w:customStyle="1" w:styleId="WW-Absatz-Standardschriftart11">
    <w:name w:val="WW-Absatz-Standardschriftart11"/>
    <w:rsid w:val="006706E1"/>
  </w:style>
  <w:style w:type="character" w:customStyle="1" w:styleId="Caracteresdenotaderodap">
    <w:name w:val="Caracteres de nota de rodapé"/>
    <w:rsid w:val="006706E1"/>
  </w:style>
  <w:style w:type="character" w:customStyle="1" w:styleId="Refdenotaderodap1">
    <w:name w:val="Ref. de nota de rodapé1"/>
    <w:rsid w:val="006706E1"/>
    <w:rPr>
      <w:vertAlign w:val="superscript"/>
    </w:rPr>
  </w:style>
  <w:style w:type="character" w:customStyle="1" w:styleId="Caracteresdenotadefim">
    <w:name w:val="Caracteres de nota de fim"/>
    <w:rsid w:val="006706E1"/>
    <w:rPr>
      <w:vertAlign w:val="superscript"/>
    </w:rPr>
  </w:style>
  <w:style w:type="character" w:customStyle="1" w:styleId="WW-Caracteresdenotadefim">
    <w:name w:val="WW-Caracteres de nota de fim"/>
    <w:rsid w:val="006706E1"/>
  </w:style>
  <w:style w:type="character" w:customStyle="1" w:styleId="Refdenotadefim1">
    <w:name w:val="Ref. de nota de fim1"/>
    <w:rsid w:val="006706E1"/>
    <w:rPr>
      <w:vertAlign w:val="superscript"/>
    </w:rPr>
  </w:style>
  <w:style w:type="character" w:customStyle="1" w:styleId="Smbolosdenumerao">
    <w:name w:val="Símbolos de numeração"/>
    <w:rsid w:val="006706E1"/>
  </w:style>
  <w:style w:type="character" w:customStyle="1" w:styleId="Marcas">
    <w:name w:val="Marcas"/>
    <w:rsid w:val="006706E1"/>
    <w:rPr>
      <w:rFonts w:ascii="OpenSymbol" w:eastAsia="OpenSymbol" w:hAnsi="OpenSymbol" w:cs="OpenSymbol"/>
    </w:rPr>
  </w:style>
  <w:style w:type="character" w:customStyle="1" w:styleId="Refdenotaderodap2">
    <w:name w:val="Ref. de nota de rodapé2"/>
    <w:rsid w:val="006706E1"/>
    <w:rPr>
      <w:vertAlign w:val="superscript"/>
    </w:rPr>
  </w:style>
  <w:style w:type="character" w:customStyle="1" w:styleId="Refdenotadefim2">
    <w:name w:val="Ref. de nota de fim2"/>
    <w:rsid w:val="006706E1"/>
    <w:rPr>
      <w:vertAlign w:val="superscript"/>
    </w:rPr>
  </w:style>
  <w:style w:type="paragraph" w:customStyle="1" w:styleId="Ttulo2">
    <w:name w:val="Título2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Mangal"/>
      <w:i/>
      <w:iCs/>
      <w:sz w:val="24"/>
      <w:szCs w:val="24"/>
    </w:rPr>
  </w:style>
  <w:style w:type="paragraph" w:customStyle="1" w:styleId="Captulo">
    <w:name w:val="Capítulo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Tahoma"/>
      <w:i/>
      <w:iCs/>
      <w:sz w:val="24"/>
      <w:szCs w:val="24"/>
    </w:rPr>
  </w:style>
  <w:style w:type="paragraph" w:customStyle="1" w:styleId="Contedodequadro">
    <w:name w:val="Conteúdo de quadro"/>
    <w:basedOn w:val="Corpodetexto"/>
    <w:rsid w:val="006706E1"/>
    <w:pPr>
      <w:widowControl w:val="0"/>
      <w:suppressAutoHyphens/>
      <w:spacing w:after="120"/>
      <w:jc w:val="left"/>
    </w:pPr>
    <w:rPr>
      <w:rFonts w:eastAsia="Lucida Sans Unicode"/>
      <w:szCs w:val="24"/>
    </w:rPr>
  </w:style>
  <w:style w:type="paragraph" w:customStyle="1" w:styleId="western">
    <w:name w:val="western"/>
    <w:basedOn w:val="Normal"/>
    <w:rsid w:val="006706E1"/>
    <w:pPr>
      <w:spacing w:before="100" w:beforeAutospacing="1" w:after="142" w:line="288" w:lineRule="auto"/>
    </w:pPr>
    <w:rPr>
      <w:kern w:val="0"/>
      <w:sz w:val="24"/>
      <w:szCs w:val="24"/>
      <w:lang w:eastAsia="pt-BR"/>
    </w:rPr>
  </w:style>
  <w:style w:type="character" w:customStyle="1" w:styleId="Corpodetexto2Char">
    <w:name w:val="Corpo de texto 2 Char"/>
    <w:link w:val="Corpodetexto2"/>
    <w:uiPriority w:val="99"/>
    <w:semiHidden/>
    <w:rsid w:val="006706E1"/>
    <w:rPr>
      <w:kern w:val="1"/>
      <w:lang w:eastAsia="zh-CN"/>
    </w:rPr>
  </w:style>
  <w:style w:type="paragraph" w:customStyle="1" w:styleId="Padro">
    <w:name w:val="Padrão"/>
    <w:rsid w:val="006706E1"/>
    <w:pPr>
      <w:suppressAutoHyphens/>
      <w:spacing w:line="100" w:lineRule="atLeast"/>
    </w:pPr>
    <w:rPr>
      <w:rFonts w:ascii="Arial" w:hAnsi="Arial"/>
    </w:rPr>
  </w:style>
  <w:style w:type="paragraph" w:customStyle="1" w:styleId="Corpodetextorecuado">
    <w:name w:val="Corpo de texto recuado"/>
    <w:basedOn w:val="Padro"/>
    <w:rsid w:val="006706E1"/>
    <w:pPr>
      <w:tabs>
        <w:tab w:val="left" w:pos="12759"/>
        <w:tab w:val="left" w:pos="13893"/>
      </w:tabs>
      <w:ind w:left="4253"/>
      <w:jc w:val="both"/>
    </w:pPr>
    <w:rPr>
      <w:i/>
    </w:rPr>
  </w:style>
  <w:style w:type="character" w:customStyle="1" w:styleId="fontstyle01">
    <w:name w:val="fontstyle01"/>
    <w:rsid w:val="006706E1"/>
    <w:rPr>
      <w:rFonts w:ascii="Times New Roman" w:hAnsi="Times New Roman" w:cs="Times New Roman" w:hint="default"/>
      <w:color w:val="000000"/>
      <w:sz w:val="24"/>
      <w:szCs w:val="24"/>
    </w:rPr>
  </w:style>
  <w:style w:type="paragraph" w:styleId="SemEspaamento">
    <w:name w:val="No Spacing"/>
    <w:link w:val="SemEspaamentoChar"/>
    <w:qFormat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commentbody">
    <w:name w:val="commentbody"/>
    <w:basedOn w:val="Fontepargpadro"/>
    <w:rsid w:val="00A468DD"/>
  </w:style>
  <w:style w:type="paragraph" w:customStyle="1" w:styleId="PargrafodaLista1">
    <w:name w:val="Parágrafo da Lista1"/>
    <w:basedOn w:val="Normal"/>
    <w:rsid w:val="00A468DD"/>
    <w:pPr>
      <w:widowControl w:val="0"/>
      <w:tabs>
        <w:tab w:val="left" w:pos="709"/>
      </w:tabs>
      <w:suppressAutoHyphens/>
      <w:overflowPunct w:val="0"/>
    </w:pPr>
    <w:rPr>
      <w:rFonts w:eastAsia="SimSun" w:cs="Mangal"/>
      <w:color w:val="00000A"/>
      <w:sz w:val="24"/>
      <w:szCs w:val="24"/>
      <w:lang w:bidi="hi-IN"/>
    </w:rPr>
  </w:style>
  <w:style w:type="character" w:customStyle="1" w:styleId="CaracteresdeNotadeRodap0">
    <w:name w:val="Caracteres de Nota de Rodapé"/>
    <w:rsid w:val="00981F84"/>
    <w:rPr>
      <w:vertAlign w:val="superscript"/>
    </w:rPr>
  </w:style>
  <w:style w:type="paragraph" w:customStyle="1" w:styleId="WW-Recuodecorpodetexto21">
    <w:name w:val="WW-Recuo de corpo de texto 21"/>
    <w:basedOn w:val="Normal"/>
    <w:rsid w:val="00981F84"/>
    <w:pPr>
      <w:tabs>
        <w:tab w:val="left" w:pos="1134"/>
      </w:tabs>
      <w:spacing w:before="120" w:line="360" w:lineRule="auto"/>
      <w:ind w:firstLine="1134"/>
      <w:jc w:val="both"/>
    </w:pPr>
    <w:rPr>
      <w:rFonts w:ascii="Arial" w:hAnsi="Arial"/>
      <w:kern w:val="0"/>
      <w:sz w:val="22"/>
    </w:rPr>
  </w:style>
  <w:style w:type="character" w:styleId="Forte">
    <w:name w:val="Strong"/>
    <w:qFormat/>
    <w:rsid w:val="00FF0C25"/>
    <w:rPr>
      <w:b/>
      <w:bCs/>
    </w:rPr>
  </w:style>
  <w:style w:type="character" w:customStyle="1" w:styleId="Ttulo7Char">
    <w:name w:val="Título 7 Char"/>
    <w:basedOn w:val="Fontepargpadro"/>
    <w:link w:val="Ttulo7"/>
    <w:uiPriority w:val="9"/>
    <w:semiHidden/>
    <w:rsid w:val="002A2723"/>
    <w:rPr>
      <w:rFonts w:asciiTheme="majorHAnsi" w:eastAsiaTheme="majorEastAsia" w:hAnsiTheme="majorHAnsi" w:cstheme="majorBidi"/>
      <w:i/>
      <w:iCs/>
      <w:color w:val="404040" w:themeColor="text1" w:themeTint="BF"/>
      <w:kern w:val="1"/>
      <w:lang w:eastAsia="zh-CN"/>
    </w:rPr>
  </w:style>
  <w:style w:type="paragraph" w:customStyle="1" w:styleId="Corpodetexto31">
    <w:name w:val="Corpo de texto 31"/>
    <w:basedOn w:val="Normal"/>
    <w:rsid w:val="00AE1C54"/>
    <w:pPr>
      <w:suppressAutoHyphens/>
      <w:spacing w:after="120"/>
    </w:pPr>
    <w:rPr>
      <w:kern w:val="0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8984312-0602-495C-8ACD-FC5CFD8FE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833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01 DE 11 DE JANEIRO DE 1999</vt:lpstr>
    </vt:vector>
  </TitlesOfParts>
  <Company>Microsoft</Company>
  <LinksUpToDate>false</LinksUpToDate>
  <CharactersWithSpaces>5326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01 DE 11 DE JANEIRO DE 1999</dc:title>
  <dc:creator>MICROTEC-DIGITAL</dc:creator>
  <cp:lastModifiedBy>Microsoft User</cp:lastModifiedBy>
  <cp:revision>3</cp:revision>
  <cp:lastPrinted>2018-03-08T17:01:00Z</cp:lastPrinted>
  <dcterms:created xsi:type="dcterms:W3CDTF">2022-05-11T11:32:00Z</dcterms:created>
  <dcterms:modified xsi:type="dcterms:W3CDTF">2022-05-11T11:35:00Z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1046-11.2.0.9684</vt:lpwstr>
  </property>
</Properties>
</file>