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55199A">
        <w:rPr>
          <w:b/>
          <w:szCs w:val="24"/>
          <w:u w:val="single"/>
        </w:rPr>
        <w:t>4</w:t>
      </w:r>
      <w:r w:rsidR="00AA6996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11</w:t>
      </w:r>
      <w:r w:rsidR="00926D8A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MAIO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B72E23" w:rsidRPr="00B43779" w:rsidRDefault="00537751" w:rsidP="009144CE">
      <w:pPr>
        <w:spacing w:line="276" w:lineRule="auto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abrir Crédito Adici</w:t>
      </w:r>
      <w:r>
        <w:rPr>
          <w:sz w:val="24"/>
          <w:szCs w:val="24"/>
        </w:rPr>
        <w:t>o</w:t>
      </w:r>
      <w:r>
        <w:rPr>
          <w:sz w:val="24"/>
          <w:szCs w:val="24"/>
        </w:rPr>
        <w:t>nal Especial e dá outras providências.</w:t>
      </w: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55199A" w:rsidRPr="007E4F5D" w:rsidRDefault="0055199A" w:rsidP="0055199A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7E4F5D">
        <w:rPr>
          <w:b/>
        </w:rPr>
        <w:t xml:space="preserve">Art. 1º- </w:t>
      </w:r>
      <w:r w:rsidRPr="007E4F5D">
        <w:t>Fica incluído na Lei Municipal nº 2.642 de 28 de Julho de 2021 que estabelece as diretrizes estratégicas no Plano Plurianual – PPA para o período de 2022 a 2025, na Lei Municipal</w:t>
      </w:r>
      <w:r>
        <w:t xml:space="preserve"> nº</w:t>
      </w:r>
      <w:r w:rsidRPr="007E4F5D">
        <w:t xml:space="preserve"> 2.658 de 06 de Outubro de 2021 que dispõe sobre as Diretrizes Orçamentárias – LDO para 2022 e na Lei Municipal nº 2.667 de 29 de Dezembro de 2021 que Orça a Receita e Fixa a Despesa - LOA, para o exercício de 2022, o seguinte Programa: 1.189 – Programa Avançar – Eixo Estratégico Irriga + RS – Açudes.   </w:t>
      </w:r>
    </w:p>
    <w:p w:rsidR="0055199A" w:rsidRPr="007E4F5D" w:rsidRDefault="0055199A" w:rsidP="0055199A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b/>
          <w:color w:val="000000"/>
          <w:sz w:val="24"/>
          <w:szCs w:val="24"/>
        </w:rPr>
        <w:t>Art. 2º</w:t>
      </w:r>
      <w:r w:rsidRPr="007E4F5D">
        <w:rPr>
          <w:color w:val="000000"/>
          <w:sz w:val="24"/>
          <w:szCs w:val="24"/>
        </w:rPr>
        <w:t xml:space="preserve"> - Para atendimento da despesa resultante da aplicação do art. </w:t>
      </w:r>
      <w:proofErr w:type="spellStart"/>
      <w:r w:rsidRPr="007E4F5D">
        <w:rPr>
          <w:color w:val="000000"/>
          <w:sz w:val="24"/>
          <w:szCs w:val="24"/>
        </w:rPr>
        <w:t>lº</w:t>
      </w:r>
      <w:proofErr w:type="spellEnd"/>
      <w:r w:rsidRPr="007E4F5D">
        <w:rPr>
          <w:color w:val="000000"/>
          <w:sz w:val="24"/>
          <w:szCs w:val="24"/>
        </w:rPr>
        <w:t>, fica o    Poder Executivo Autorizado a abrir Crédito Adicional Especial até o montante de R$ 119.600,00 (Cento e dezenove mil, seiscentos reais) conforme dotações abaixo:</w:t>
      </w:r>
    </w:p>
    <w:p w:rsidR="0055199A" w:rsidRPr="007E4F5D" w:rsidRDefault="0055199A" w:rsidP="0055199A">
      <w:pPr>
        <w:pStyle w:val="Default"/>
        <w:spacing w:after="120" w:line="360" w:lineRule="atLeast"/>
        <w:ind w:firstLine="1134"/>
        <w:jc w:val="both"/>
      </w:pPr>
      <w:r w:rsidRPr="007E4F5D">
        <w:t xml:space="preserve">ÓRGÃO – 8 – Secretaria da Agricultura e Meio Ambiente; </w:t>
      </w:r>
    </w:p>
    <w:p w:rsidR="0055199A" w:rsidRPr="007E4F5D" w:rsidRDefault="0055199A" w:rsidP="0055199A">
      <w:pPr>
        <w:pStyle w:val="Default"/>
        <w:spacing w:after="120" w:line="360" w:lineRule="atLeast"/>
        <w:ind w:firstLine="1134"/>
        <w:jc w:val="both"/>
      </w:pPr>
      <w:r w:rsidRPr="007E4F5D">
        <w:t xml:space="preserve">UNIDADE – 02 – Secretaria da Agricultura e Meio Ambiente – Recurso Vinculado; </w:t>
      </w:r>
    </w:p>
    <w:p w:rsidR="0055199A" w:rsidRPr="007E4F5D" w:rsidRDefault="0055199A" w:rsidP="0055199A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7E4F5D">
        <w:t xml:space="preserve">FUNÇÃO – 20 – Agricultura; </w:t>
      </w:r>
    </w:p>
    <w:p w:rsidR="0055199A" w:rsidRPr="007E4F5D" w:rsidRDefault="0055199A" w:rsidP="0055199A">
      <w:pPr>
        <w:pStyle w:val="Default"/>
        <w:spacing w:after="120" w:line="360" w:lineRule="atLeast"/>
        <w:ind w:firstLine="1134"/>
        <w:jc w:val="both"/>
      </w:pPr>
      <w:r w:rsidRPr="007E4F5D">
        <w:t xml:space="preserve">SUB-FUNÇÃO – 607 – Irrigação;    </w:t>
      </w:r>
    </w:p>
    <w:p w:rsidR="0055199A" w:rsidRPr="007E4F5D" w:rsidRDefault="0055199A" w:rsidP="0055199A">
      <w:pPr>
        <w:pStyle w:val="Default"/>
        <w:spacing w:after="120" w:line="360" w:lineRule="atLeast"/>
        <w:ind w:firstLine="1134"/>
        <w:jc w:val="both"/>
      </w:pPr>
      <w:r w:rsidRPr="007E4F5D">
        <w:t xml:space="preserve">PROGRAMA - 0113 – Apoio aos Produtores Rurais; </w:t>
      </w:r>
    </w:p>
    <w:p w:rsidR="0055199A" w:rsidRDefault="0055199A" w:rsidP="0055199A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7E4F5D">
        <w:t xml:space="preserve">PROGRAMA – 1189 – Programa Avançar – Eixo Estratégico Irriga + RS – Açudes .   </w:t>
      </w:r>
    </w:p>
    <w:p w:rsidR="0055199A" w:rsidRPr="007E4F5D" w:rsidRDefault="0055199A" w:rsidP="0055199A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7E4F5D">
        <w:rPr>
          <w:b/>
        </w:rPr>
        <w:t xml:space="preserve">DESPESA </w:t>
      </w:r>
    </w:p>
    <w:p w:rsidR="0055199A" w:rsidRPr="007E4F5D" w:rsidRDefault="0055199A" w:rsidP="0055199A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color w:val="000000"/>
          <w:sz w:val="24"/>
          <w:szCs w:val="24"/>
        </w:rPr>
        <w:t>33.90.39.00 – Outros Serviços de Terceiros Pessoa Jurídica</w:t>
      </w:r>
      <w:r>
        <w:rPr>
          <w:color w:val="000000"/>
          <w:sz w:val="24"/>
          <w:szCs w:val="24"/>
        </w:rPr>
        <w:t xml:space="preserve"> </w:t>
      </w:r>
      <w:r w:rsidRPr="007E4F5D">
        <w:rPr>
          <w:color w:val="000000"/>
          <w:sz w:val="24"/>
          <w:szCs w:val="24"/>
        </w:rPr>
        <w:t>.............</w:t>
      </w:r>
      <w:r>
        <w:rPr>
          <w:color w:val="000000"/>
          <w:sz w:val="24"/>
          <w:szCs w:val="24"/>
        </w:rPr>
        <w:t>.............</w:t>
      </w:r>
      <w:r w:rsidRPr="007E4F5D">
        <w:rPr>
          <w:color w:val="000000"/>
          <w:sz w:val="24"/>
          <w:szCs w:val="24"/>
        </w:rPr>
        <w:t>...</w:t>
      </w:r>
      <w:r>
        <w:rPr>
          <w:color w:val="000000"/>
          <w:sz w:val="24"/>
          <w:szCs w:val="24"/>
        </w:rPr>
        <w:t>.....</w:t>
      </w:r>
      <w:r w:rsidRPr="007E4F5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7E4F5D">
        <w:rPr>
          <w:color w:val="000000"/>
          <w:sz w:val="24"/>
          <w:szCs w:val="24"/>
        </w:rPr>
        <w:t>R$ 109.600,00</w:t>
      </w:r>
      <w:r>
        <w:rPr>
          <w:color w:val="000000"/>
          <w:sz w:val="24"/>
          <w:szCs w:val="24"/>
        </w:rPr>
        <w:t>.</w:t>
      </w:r>
    </w:p>
    <w:p w:rsidR="0055199A" w:rsidRPr="007E4F5D" w:rsidRDefault="0055199A" w:rsidP="0055199A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color w:val="000000"/>
          <w:sz w:val="24"/>
          <w:szCs w:val="24"/>
        </w:rPr>
        <w:t>Fonte de Recurso: 1085</w:t>
      </w:r>
    </w:p>
    <w:p w:rsidR="0055199A" w:rsidRPr="007E4F5D" w:rsidRDefault="0055199A" w:rsidP="0055199A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color w:val="000000"/>
          <w:sz w:val="24"/>
          <w:szCs w:val="24"/>
        </w:rPr>
        <w:t>33.90.39.00 – Outros Serviços de Terceiros Pessoa Jurídica ...............................</w:t>
      </w:r>
      <w:r>
        <w:rPr>
          <w:color w:val="000000"/>
          <w:sz w:val="24"/>
          <w:szCs w:val="24"/>
        </w:rPr>
        <w:t xml:space="preserve">.... </w:t>
      </w:r>
      <w:r w:rsidRPr="007E4F5D">
        <w:rPr>
          <w:color w:val="000000"/>
          <w:sz w:val="24"/>
          <w:szCs w:val="24"/>
        </w:rPr>
        <w:t>R$  10.000,00.</w:t>
      </w:r>
    </w:p>
    <w:p w:rsidR="0055199A" w:rsidRPr="007E4F5D" w:rsidRDefault="0055199A" w:rsidP="0055199A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color w:val="000000"/>
          <w:sz w:val="24"/>
          <w:szCs w:val="24"/>
        </w:rPr>
        <w:lastRenderedPageBreak/>
        <w:t>Fonte de Recurso: 0001</w:t>
      </w:r>
    </w:p>
    <w:p w:rsidR="0055199A" w:rsidRPr="007E4F5D" w:rsidRDefault="0055199A" w:rsidP="0055199A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b/>
          <w:color w:val="000000"/>
          <w:sz w:val="24"/>
          <w:szCs w:val="24"/>
        </w:rPr>
        <w:t xml:space="preserve">Art. 3º - </w:t>
      </w:r>
      <w:r w:rsidRPr="007E4F5D">
        <w:rPr>
          <w:color w:val="000000"/>
          <w:sz w:val="24"/>
          <w:szCs w:val="24"/>
        </w:rPr>
        <w:t>Servirá de cobertura da despesa decorrentes desta Lei:</w:t>
      </w:r>
    </w:p>
    <w:p w:rsidR="0055199A" w:rsidRPr="007E4F5D" w:rsidRDefault="0055199A" w:rsidP="0055199A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color w:val="000000"/>
          <w:sz w:val="24"/>
          <w:szCs w:val="24"/>
        </w:rPr>
        <w:t>I - O valor de R$ 109.600,00, recurso recebido através de repasse da Secretaria da Agricultura, Pecuária e Desenvolvimento Rural do estado do Rio Grande do Sul, atendendo o disposto no art. 43, § 1º, inciso II, da Lei nº 4320/64.</w:t>
      </w:r>
    </w:p>
    <w:p w:rsidR="0055199A" w:rsidRPr="007E4F5D" w:rsidRDefault="0055199A" w:rsidP="0055199A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7E4F5D">
        <w:rPr>
          <w:color w:val="000000"/>
          <w:sz w:val="24"/>
          <w:szCs w:val="24"/>
        </w:rPr>
        <w:t xml:space="preserve">II – O valor de R$ 10.000,00, </w:t>
      </w:r>
      <w:r w:rsidRPr="007E4F5D">
        <w:rPr>
          <w:sz w:val="24"/>
          <w:szCs w:val="24"/>
        </w:rPr>
        <w:t xml:space="preserve">o superávit financeiro do exercício anterior, de </w:t>
      </w:r>
      <w:r>
        <w:rPr>
          <w:sz w:val="24"/>
          <w:szCs w:val="24"/>
        </w:rPr>
        <w:t xml:space="preserve"> </w:t>
      </w:r>
      <w:r w:rsidRPr="007E4F5D">
        <w:rPr>
          <w:sz w:val="24"/>
          <w:szCs w:val="24"/>
        </w:rPr>
        <w:t>a</w:t>
      </w:r>
      <w:r w:rsidRPr="007E4F5D">
        <w:rPr>
          <w:sz w:val="24"/>
          <w:szCs w:val="24"/>
        </w:rPr>
        <w:t>cordo com o disposto no art. 43 § 1º inciso I da Lei 4320/64.</w:t>
      </w:r>
    </w:p>
    <w:p w:rsidR="0055199A" w:rsidRPr="007E4F5D" w:rsidRDefault="0055199A" w:rsidP="0055199A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7E4F5D">
        <w:rPr>
          <w:b/>
          <w:color w:val="000000"/>
          <w:sz w:val="24"/>
          <w:szCs w:val="24"/>
        </w:rPr>
        <w:t>Art. 4º</w:t>
      </w:r>
      <w:r w:rsidRPr="007E4F5D">
        <w:rPr>
          <w:color w:val="000000"/>
          <w:sz w:val="24"/>
          <w:szCs w:val="24"/>
        </w:rPr>
        <w:t xml:space="preserve"> - Esta Lei entra em vigor na data de sua publicação.</w:t>
      </w:r>
    </w:p>
    <w:p w:rsidR="00537751" w:rsidRPr="00AE1C54" w:rsidRDefault="00537751" w:rsidP="00537751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</w:t>
      </w:r>
      <w:r w:rsidR="006F2649">
        <w:rPr>
          <w:b/>
          <w:sz w:val="24"/>
          <w:szCs w:val="24"/>
        </w:rPr>
        <w:t>ONZE</w:t>
      </w:r>
      <w:r w:rsidRPr="00B43779">
        <w:rPr>
          <w:b/>
          <w:sz w:val="24"/>
          <w:szCs w:val="24"/>
        </w:rPr>
        <w:t xml:space="preserve"> DO MÊS DE </w:t>
      </w:r>
      <w:r w:rsidR="006F2649">
        <w:rPr>
          <w:b/>
          <w:sz w:val="24"/>
          <w:szCs w:val="24"/>
        </w:rPr>
        <w:t xml:space="preserve">MAIO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B43779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537751" w:rsidRDefault="00537751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6F2649">
        <w:rPr>
          <w:sz w:val="24"/>
          <w:szCs w:val="24"/>
        </w:rPr>
        <w:t>11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6F2649">
        <w:rPr>
          <w:sz w:val="24"/>
          <w:szCs w:val="24"/>
        </w:rPr>
        <w:t>5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2022-05-11T11:47:00Z</dcterms:created>
  <dcterms:modified xsi:type="dcterms:W3CDTF">2022-05-11T11:48:00Z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